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BF3EF" w14:textId="77777777" w:rsidR="009E1156" w:rsidRDefault="009E1156" w:rsidP="00356732">
      <w:pPr>
        <w:tabs>
          <w:tab w:val="num" w:pos="360"/>
        </w:tabs>
        <w:spacing w:after="360"/>
        <w:jc w:val="center"/>
        <w:rPr>
          <w:b/>
          <w:bCs/>
          <w:sz w:val="24"/>
          <w:szCs w:val="24"/>
        </w:rPr>
      </w:pPr>
      <w:bookmarkStart w:id="0" w:name="_Toc155094416"/>
      <w:bookmarkStart w:id="1" w:name="_Hlk162428664"/>
    </w:p>
    <w:p w14:paraId="223D2B05" w14:textId="4643FB46" w:rsidR="009E1156" w:rsidRDefault="009E1156" w:rsidP="009E1156">
      <w:pPr>
        <w:tabs>
          <w:tab w:val="num" w:pos="360"/>
        </w:tabs>
        <w:spacing w:after="360"/>
        <w:jc w:val="right"/>
        <w:rPr>
          <w:rFonts w:cstheme="minorHAnsi"/>
          <w:bCs/>
          <w:sz w:val="20"/>
          <w:szCs w:val="20"/>
        </w:rPr>
      </w:pPr>
      <w:r w:rsidRPr="006A6BB5">
        <w:rPr>
          <w:rFonts w:cstheme="minorHAnsi"/>
          <w:bCs/>
          <w:sz w:val="20"/>
          <w:szCs w:val="20"/>
        </w:rPr>
        <w:t xml:space="preserve">Załącznik nr </w:t>
      </w:r>
      <w:r>
        <w:rPr>
          <w:rFonts w:cstheme="minorHAnsi"/>
          <w:bCs/>
          <w:sz w:val="20"/>
          <w:szCs w:val="20"/>
        </w:rPr>
        <w:t>1</w:t>
      </w:r>
      <w:r w:rsidRPr="006A6BB5">
        <w:rPr>
          <w:rFonts w:cstheme="minorHAnsi"/>
          <w:bCs/>
          <w:sz w:val="20"/>
          <w:szCs w:val="20"/>
        </w:rPr>
        <w:t xml:space="preserve"> do Zarządzenie Rektora</w:t>
      </w:r>
      <w:r>
        <w:rPr>
          <w:rFonts w:cstheme="minorHAnsi"/>
          <w:bCs/>
          <w:sz w:val="20"/>
          <w:szCs w:val="20"/>
        </w:rPr>
        <w:t xml:space="preserve"> AH</w:t>
      </w:r>
      <w:r w:rsidRPr="006A6BB5">
        <w:rPr>
          <w:rFonts w:cstheme="minorHAnsi"/>
          <w:bCs/>
          <w:sz w:val="20"/>
          <w:szCs w:val="20"/>
        </w:rPr>
        <w:t xml:space="preserve"> </w:t>
      </w:r>
      <w:r w:rsidRPr="006A6BB5">
        <w:rPr>
          <w:rFonts w:cstheme="minorHAnsi"/>
          <w:bCs/>
          <w:sz w:val="20"/>
          <w:szCs w:val="20"/>
        </w:rPr>
        <w:br/>
      </w:r>
      <w:r>
        <w:rPr>
          <w:rFonts w:cstheme="minorHAnsi"/>
          <w:bCs/>
          <w:sz w:val="20"/>
          <w:szCs w:val="20"/>
        </w:rPr>
        <w:t>n</w:t>
      </w:r>
      <w:r w:rsidRPr="006A6BB5">
        <w:rPr>
          <w:rFonts w:cstheme="minorHAnsi"/>
          <w:bCs/>
          <w:sz w:val="20"/>
          <w:szCs w:val="20"/>
        </w:rPr>
        <w:t xml:space="preserve">r </w:t>
      </w:r>
      <w:r>
        <w:rPr>
          <w:rFonts w:cstheme="minorHAnsi"/>
          <w:bCs/>
          <w:sz w:val="20"/>
          <w:szCs w:val="20"/>
        </w:rPr>
        <w:t>R/0</w:t>
      </w:r>
      <w:r w:rsidR="00D1443C">
        <w:rPr>
          <w:rFonts w:cstheme="minorHAnsi"/>
          <w:bCs/>
          <w:sz w:val="20"/>
          <w:szCs w:val="20"/>
        </w:rPr>
        <w:t>2</w:t>
      </w:r>
      <w:r>
        <w:rPr>
          <w:rFonts w:cstheme="minorHAnsi"/>
          <w:bCs/>
          <w:sz w:val="20"/>
          <w:szCs w:val="20"/>
        </w:rPr>
        <w:t>/03</w:t>
      </w:r>
      <w:r w:rsidRPr="006A6BB5">
        <w:rPr>
          <w:rFonts w:cstheme="minorHAnsi"/>
          <w:bCs/>
          <w:sz w:val="20"/>
          <w:szCs w:val="20"/>
        </w:rPr>
        <w:t>/202</w:t>
      </w:r>
      <w:r>
        <w:rPr>
          <w:rFonts w:cstheme="minorHAnsi"/>
          <w:bCs/>
          <w:sz w:val="20"/>
          <w:szCs w:val="20"/>
        </w:rPr>
        <w:t>4</w:t>
      </w:r>
      <w:r w:rsidRPr="006A6BB5">
        <w:rPr>
          <w:rFonts w:cstheme="minorHAnsi"/>
          <w:bCs/>
          <w:sz w:val="20"/>
          <w:szCs w:val="20"/>
        </w:rPr>
        <w:t xml:space="preserve"> r., z dnia </w:t>
      </w:r>
      <w:r>
        <w:rPr>
          <w:rFonts w:cstheme="minorHAnsi"/>
          <w:bCs/>
          <w:sz w:val="20"/>
          <w:szCs w:val="20"/>
        </w:rPr>
        <w:t>11</w:t>
      </w:r>
      <w:r w:rsidRPr="006A6BB5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marca</w:t>
      </w:r>
      <w:r w:rsidRPr="006A6BB5">
        <w:rPr>
          <w:rFonts w:cstheme="minorHAnsi"/>
          <w:bCs/>
          <w:sz w:val="20"/>
          <w:szCs w:val="20"/>
        </w:rPr>
        <w:t xml:space="preserve"> 202</w:t>
      </w:r>
      <w:r>
        <w:rPr>
          <w:rFonts w:cstheme="minorHAnsi"/>
          <w:bCs/>
          <w:sz w:val="20"/>
          <w:szCs w:val="20"/>
        </w:rPr>
        <w:t>4</w:t>
      </w:r>
      <w:r w:rsidRPr="006A6BB5">
        <w:rPr>
          <w:rFonts w:cstheme="minorHAnsi"/>
          <w:bCs/>
          <w:sz w:val="20"/>
          <w:szCs w:val="20"/>
        </w:rPr>
        <w:t xml:space="preserve"> r</w:t>
      </w:r>
      <w:r>
        <w:rPr>
          <w:rFonts w:cstheme="minorHAnsi"/>
          <w:bCs/>
          <w:sz w:val="20"/>
          <w:szCs w:val="20"/>
        </w:rPr>
        <w:t>.</w:t>
      </w:r>
    </w:p>
    <w:p w14:paraId="5D59D971" w14:textId="2E061B4A" w:rsidR="00356732" w:rsidRDefault="00356732" w:rsidP="009E1156">
      <w:pPr>
        <w:tabs>
          <w:tab w:val="num" w:pos="360"/>
        </w:tabs>
        <w:spacing w:after="360"/>
        <w:jc w:val="center"/>
        <w:rPr>
          <w:b/>
          <w:bCs/>
          <w:sz w:val="24"/>
          <w:szCs w:val="24"/>
        </w:rPr>
      </w:pPr>
      <w:r w:rsidRPr="00DF4210">
        <w:rPr>
          <w:b/>
          <w:bCs/>
          <w:sz w:val="24"/>
          <w:szCs w:val="24"/>
        </w:rPr>
        <w:t xml:space="preserve">REKOMENDACJE DOTYCZĄCE POSTĘPOWANIA ORAZ UDZIELENIA </w:t>
      </w:r>
      <w:r>
        <w:rPr>
          <w:b/>
          <w:bCs/>
          <w:sz w:val="24"/>
          <w:szCs w:val="24"/>
        </w:rPr>
        <w:br/>
      </w:r>
      <w:r w:rsidRPr="00DF4210">
        <w:rPr>
          <w:b/>
          <w:bCs/>
          <w:sz w:val="24"/>
          <w:szCs w:val="24"/>
        </w:rPr>
        <w:t>WSPARCIA STUDENTOM</w:t>
      </w:r>
      <w:r w:rsidRPr="00DF4210">
        <w:rPr>
          <w:rStyle w:val="Odwoanieprzypisudolnego"/>
          <w:b/>
          <w:bCs/>
          <w:sz w:val="24"/>
          <w:szCs w:val="24"/>
        </w:rPr>
        <w:footnoteReference w:id="1"/>
      </w:r>
      <w:r w:rsidRPr="00DF421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I PRACOWNIKOM </w:t>
      </w:r>
      <w:r w:rsidR="00D1443C">
        <w:rPr>
          <w:b/>
          <w:bCs/>
          <w:sz w:val="24"/>
          <w:szCs w:val="24"/>
        </w:rPr>
        <w:t>AKADEMII</w:t>
      </w:r>
      <w:r w:rsidRPr="00DF4210">
        <w:rPr>
          <w:b/>
          <w:bCs/>
          <w:sz w:val="24"/>
          <w:szCs w:val="24"/>
        </w:rPr>
        <w:t xml:space="preserve"> HUMANITAS </w:t>
      </w:r>
      <w:r>
        <w:rPr>
          <w:b/>
          <w:bCs/>
          <w:sz w:val="24"/>
          <w:szCs w:val="24"/>
        </w:rPr>
        <w:br/>
      </w:r>
      <w:r w:rsidRPr="00DF4210">
        <w:rPr>
          <w:b/>
          <w:bCs/>
          <w:sz w:val="24"/>
          <w:szCs w:val="24"/>
        </w:rPr>
        <w:t>W SYTUACJI KRYZYSU PSYCHICZNEGO</w:t>
      </w:r>
    </w:p>
    <w:p w14:paraId="5AF7BA10" w14:textId="77777777" w:rsidR="00356732" w:rsidRDefault="00356732" w:rsidP="00356732">
      <w:pPr>
        <w:tabs>
          <w:tab w:val="num" w:pos="360"/>
        </w:tabs>
        <w:spacing w:after="360"/>
        <w:jc w:val="both"/>
        <w:rPr>
          <w:sz w:val="24"/>
          <w:szCs w:val="24"/>
        </w:rPr>
      </w:pPr>
      <w:r w:rsidRPr="00ED2254">
        <w:rPr>
          <w:sz w:val="24"/>
          <w:szCs w:val="24"/>
        </w:rPr>
        <w:t>C</w:t>
      </w:r>
      <w:r>
        <w:rPr>
          <w:sz w:val="24"/>
          <w:szCs w:val="24"/>
        </w:rPr>
        <w:t xml:space="preserve">elem niniejszego opracowania jest zapewnienie efektywności działań podejmowanych wobec osób w kryzysie psychicznym oraz wskazanie działań mających na celu </w:t>
      </w:r>
      <w:r w:rsidRPr="007939C3">
        <w:rPr>
          <w:sz w:val="24"/>
          <w:szCs w:val="24"/>
        </w:rPr>
        <w:t xml:space="preserve">stworzenie bardziej opiekuńczego i wspierającego środowiska na uczelni, </w:t>
      </w:r>
      <w:r>
        <w:rPr>
          <w:sz w:val="24"/>
          <w:szCs w:val="24"/>
        </w:rPr>
        <w:t>które</w:t>
      </w:r>
      <w:r w:rsidRPr="002E6F1B">
        <w:rPr>
          <w:sz w:val="24"/>
          <w:szCs w:val="24"/>
        </w:rPr>
        <w:t xml:space="preserve"> dba </w:t>
      </w:r>
      <w:r>
        <w:rPr>
          <w:sz w:val="24"/>
          <w:szCs w:val="24"/>
        </w:rPr>
        <w:br/>
      </w:r>
      <w:r w:rsidRPr="002E6F1B">
        <w:rPr>
          <w:sz w:val="24"/>
          <w:szCs w:val="24"/>
        </w:rPr>
        <w:t>o dobrostan i rozwój</w:t>
      </w:r>
      <w:r>
        <w:rPr>
          <w:sz w:val="24"/>
          <w:szCs w:val="24"/>
        </w:rPr>
        <w:t xml:space="preserve"> i</w:t>
      </w:r>
      <w:r w:rsidRPr="002E6F1B">
        <w:rPr>
          <w:sz w:val="24"/>
          <w:szCs w:val="24"/>
        </w:rPr>
        <w:t xml:space="preserve"> </w:t>
      </w:r>
      <w:r w:rsidRPr="007939C3">
        <w:rPr>
          <w:sz w:val="24"/>
          <w:szCs w:val="24"/>
        </w:rPr>
        <w:t xml:space="preserve">gdzie </w:t>
      </w:r>
      <w:r>
        <w:rPr>
          <w:sz w:val="24"/>
          <w:szCs w:val="24"/>
        </w:rPr>
        <w:t xml:space="preserve">wszyscy </w:t>
      </w:r>
      <w:r w:rsidRPr="007939C3">
        <w:rPr>
          <w:sz w:val="24"/>
          <w:szCs w:val="24"/>
        </w:rPr>
        <w:t>mogą czuć się bezpiecznie</w:t>
      </w:r>
      <w:r>
        <w:rPr>
          <w:sz w:val="24"/>
          <w:szCs w:val="24"/>
        </w:rPr>
        <w:t>.</w:t>
      </w:r>
      <w:r w:rsidRPr="007939C3">
        <w:rPr>
          <w:sz w:val="24"/>
          <w:szCs w:val="24"/>
        </w:rPr>
        <w:t xml:space="preserve"> </w:t>
      </w:r>
    </w:p>
    <w:p w14:paraId="6CA9D4DF" w14:textId="77777777" w:rsidR="00356732" w:rsidRDefault="00356732" w:rsidP="0035673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8621E">
        <w:rPr>
          <w:rFonts w:eastAsia="Times New Roman" w:cs="Times New Roman"/>
          <w:sz w:val="24"/>
          <w:szCs w:val="24"/>
          <w:lang w:eastAsia="pl-PL"/>
        </w:rPr>
        <w:t xml:space="preserve">CZYM JEST KRYZYS PSYCHICZNY? </w:t>
      </w:r>
    </w:p>
    <w:p w14:paraId="4A585FC7" w14:textId="77777777" w:rsidR="00356732" w:rsidRDefault="00356732" w:rsidP="00356732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C8621E">
        <w:rPr>
          <w:rFonts w:eastAsia="Times New Roman" w:cs="Times New Roman"/>
          <w:sz w:val="24"/>
          <w:szCs w:val="24"/>
          <w:lang w:eastAsia="pl-PL"/>
        </w:rPr>
        <w:t xml:space="preserve">Kryzys psychiczny to moment, gdy </w:t>
      </w:r>
      <w:r w:rsidRPr="00C8621E">
        <w:rPr>
          <w:rFonts w:eastAsia="Times New Roman" w:cs="Times New Roman"/>
          <w:b/>
          <w:bCs/>
          <w:sz w:val="24"/>
          <w:szCs w:val="24"/>
          <w:lang w:eastAsia="pl-PL"/>
        </w:rPr>
        <w:t>czujesz się przytłoczony</w:t>
      </w:r>
      <w:r w:rsidRPr="00C8621E">
        <w:rPr>
          <w:rFonts w:eastAsia="Times New Roman" w:cs="Times New Roman"/>
          <w:sz w:val="24"/>
          <w:szCs w:val="24"/>
          <w:lang w:eastAsia="pl-PL"/>
        </w:rPr>
        <w:t xml:space="preserve"> przez problemy.</w:t>
      </w:r>
      <w:r>
        <w:rPr>
          <w:rFonts w:eastAsia="Times New Roman" w:cs="Times New Roman"/>
          <w:sz w:val="24"/>
          <w:szCs w:val="24"/>
          <w:lang w:eastAsia="pl-PL"/>
        </w:rPr>
        <w:t xml:space="preserve"> T</w:t>
      </w:r>
      <w:r w:rsidRPr="002E6F1B">
        <w:rPr>
          <w:rFonts w:eastAsia="Times New Roman" w:cs="Times New Roman"/>
          <w:sz w:val="24"/>
          <w:szCs w:val="24"/>
          <w:lang w:eastAsia="pl-PL"/>
        </w:rPr>
        <w:t>o rodzaj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2E6F1B">
        <w:rPr>
          <w:rFonts w:eastAsia="Times New Roman" w:cs="Times New Roman"/>
          <w:sz w:val="24"/>
          <w:szCs w:val="24"/>
          <w:lang w:eastAsia="pl-PL"/>
        </w:rPr>
        <w:t>reakcji na sytuacje trudne lub traumatyczne</w:t>
      </w:r>
      <w:r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Pr="00C8621E">
        <w:rPr>
          <w:rFonts w:eastAsia="Times New Roman" w:cs="Times New Roman"/>
          <w:sz w:val="24"/>
          <w:szCs w:val="24"/>
          <w:lang w:eastAsia="pl-PL"/>
        </w:rPr>
        <w:t xml:space="preserve">Masz wrażenie, że </w:t>
      </w:r>
      <w:r w:rsidRPr="00C8621E">
        <w:rPr>
          <w:rFonts w:eastAsia="Times New Roman" w:cs="Times New Roman"/>
          <w:b/>
          <w:bCs/>
          <w:sz w:val="24"/>
          <w:szCs w:val="24"/>
          <w:lang w:eastAsia="pl-PL"/>
        </w:rPr>
        <w:t>nie jesteś w stanie udźwignąć</w:t>
      </w:r>
      <w:r w:rsidRPr="00C8621E">
        <w:rPr>
          <w:rFonts w:eastAsia="Times New Roman" w:cs="Times New Roman"/>
          <w:sz w:val="24"/>
          <w:szCs w:val="24"/>
          <w:lang w:eastAsia="pl-PL"/>
        </w:rPr>
        <w:t xml:space="preserve"> ciężaru codzienności. Dochodzi do </w:t>
      </w:r>
      <w:r w:rsidRPr="00C8621E">
        <w:rPr>
          <w:rFonts w:eastAsia="Times New Roman" w:cs="Times New Roman"/>
          <w:b/>
          <w:bCs/>
          <w:sz w:val="24"/>
          <w:szCs w:val="24"/>
          <w:lang w:eastAsia="pl-PL"/>
        </w:rPr>
        <w:t>zachwiania równowagi</w:t>
      </w:r>
      <w:r w:rsidRPr="00C8621E">
        <w:rPr>
          <w:rFonts w:eastAsia="Times New Roman" w:cs="Times New Roman"/>
          <w:sz w:val="24"/>
          <w:szCs w:val="24"/>
          <w:lang w:eastAsia="pl-PL"/>
        </w:rPr>
        <w:t xml:space="preserve"> emocjonalnej,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8621E">
        <w:rPr>
          <w:rFonts w:eastAsia="Times New Roman" w:cs="Times New Roman"/>
          <w:sz w:val="24"/>
          <w:szCs w:val="24"/>
          <w:lang w:eastAsia="pl-PL"/>
        </w:rPr>
        <w:t>a codzienne funkcjonowanie staje się niezwykle trudne.</w:t>
      </w:r>
      <w:r>
        <w:rPr>
          <w:rFonts w:eastAsia="Times New Roman" w:cs="Times New Roman"/>
          <w:sz w:val="24"/>
          <w:szCs w:val="24"/>
          <w:lang w:eastAsia="pl-PL"/>
        </w:rPr>
        <w:t xml:space="preserve"> Ten stan może być przemijający, przewlekły, ostry lub nagły. </w:t>
      </w:r>
      <w:r w:rsidRPr="00033EA2">
        <w:rPr>
          <w:rFonts w:eastAsia="Times New Roman" w:cs="Times New Roman"/>
          <w:sz w:val="24"/>
          <w:szCs w:val="24"/>
          <w:lang w:eastAsia="pl-PL"/>
        </w:rPr>
        <w:t xml:space="preserve">Niektóre </w:t>
      </w:r>
      <w:r>
        <w:rPr>
          <w:rFonts w:eastAsia="Times New Roman" w:cs="Times New Roman"/>
          <w:sz w:val="24"/>
          <w:szCs w:val="24"/>
          <w:lang w:eastAsia="pl-PL"/>
        </w:rPr>
        <w:t>osoby</w:t>
      </w:r>
      <w:r w:rsidRPr="00033EA2">
        <w:rPr>
          <w:rFonts w:eastAsia="Times New Roman" w:cs="Times New Roman"/>
          <w:sz w:val="24"/>
          <w:szCs w:val="24"/>
          <w:lang w:eastAsia="pl-PL"/>
        </w:rPr>
        <w:t xml:space="preserve"> mają zdolność do przeciwdziałania kryzysowi, a rozwiązywanie problemów wzmacnia ich oraz pobudza do działania. Inne negują występowanie kryzysu </w:t>
      </w:r>
      <w:r>
        <w:rPr>
          <w:rFonts w:eastAsia="Times New Roman" w:cs="Times New Roman"/>
          <w:sz w:val="24"/>
          <w:szCs w:val="24"/>
          <w:lang w:eastAsia="pl-PL"/>
        </w:rPr>
        <w:br/>
      </w:r>
      <w:r w:rsidRPr="00033EA2">
        <w:rPr>
          <w:rFonts w:eastAsia="Times New Roman" w:cs="Times New Roman"/>
          <w:sz w:val="24"/>
          <w:szCs w:val="24"/>
          <w:lang w:eastAsia="pl-PL"/>
        </w:rPr>
        <w:t xml:space="preserve">i korzystają z mechanizmu wyparcia jako środka obronnego. Dodatkowo, obserwuje się spadek ambicji i nastroju. Niektórzy doświadczają sytuacji kryzysowych w sposób tak intensywny, że przechodzą przez epizod załamania nerwowego. </w:t>
      </w:r>
    </w:p>
    <w:p w14:paraId="3B5F3D5E" w14:textId="77777777" w:rsidR="00356732" w:rsidRPr="00C8621E" w:rsidRDefault="00356732" w:rsidP="00356732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033EA2">
        <w:rPr>
          <w:rFonts w:eastAsia="Times New Roman" w:cs="Times New Roman"/>
          <w:sz w:val="24"/>
          <w:szCs w:val="24"/>
          <w:lang w:eastAsia="pl-PL"/>
        </w:rPr>
        <w:t>Niemniej jednak, kryzys nie tylko stanowi zagrożenie, lecz również szansę na przełom, istotny punkt zwrotny w życiu jednostki. Pomyślne pokonanie kryzysu psychicznego pozwala na dalszy rozwój osobisty, utrzymanie równowagi wewnętrznej oraz rozwijanie konstruktywnych strategii radzenia sobie</w:t>
      </w:r>
      <w:r>
        <w:rPr>
          <w:rFonts w:eastAsia="Times New Roman" w:cs="Times New Roman"/>
          <w:sz w:val="24"/>
          <w:szCs w:val="24"/>
          <w:lang w:eastAsia="pl-PL"/>
        </w:rPr>
        <w:t xml:space="preserve"> z trudnościami, z</w:t>
      </w:r>
      <w:r w:rsidRPr="00033EA2">
        <w:rPr>
          <w:rFonts w:eastAsia="Times New Roman" w:cs="Times New Roman"/>
          <w:sz w:val="24"/>
          <w:szCs w:val="24"/>
          <w:lang w:eastAsia="pl-PL"/>
        </w:rPr>
        <w:t>achodzi to przede wszystkim wtedy, gdy jednostka doświadczająca kryzysu może polegać na wsparciu ze strony bliskich osób oraz w razie potrzeby, również specjalistów.</w:t>
      </w:r>
    </w:p>
    <w:p w14:paraId="4FC22473" w14:textId="77777777" w:rsidR="00356732" w:rsidRPr="00C8621E" w:rsidRDefault="00356732" w:rsidP="0035673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8621E">
        <w:rPr>
          <w:rFonts w:eastAsia="Times New Roman" w:cs="Times New Roman"/>
          <w:b/>
          <w:bCs/>
          <w:sz w:val="24"/>
          <w:szCs w:val="24"/>
          <w:lang w:eastAsia="pl-PL"/>
        </w:rPr>
        <w:t>Przyczyny kryzysu mogą być różne:</w:t>
      </w:r>
    </w:p>
    <w:p w14:paraId="65FD3FCB" w14:textId="77777777" w:rsidR="00356732" w:rsidRPr="00C8621E" w:rsidRDefault="00356732" w:rsidP="00356732">
      <w:pPr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eastAsia="Times New Roman" w:cs="Times New Roman"/>
          <w:sz w:val="24"/>
          <w:szCs w:val="24"/>
          <w:lang w:eastAsia="pl-PL"/>
        </w:rPr>
      </w:pPr>
      <w:r w:rsidRPr="00C8621E">
        <w:rPr>
          <w:rFonts w:eastAsia="Times New Roman" w:cs="Times New Roman"/>
          <w:b/>
          <w:bCs/>
          <w:sz w:val="24"/>
          <w:szCs w:val="24"/>
          <w:lang w:eastAsia="pl-PL"/>
        </w:rPr>
        <w:t>Nagłe, traumatyczne wydarzenia:</w:t>
      </w:r>
      <w:r w:rsidRPr="00C8621E">
        <w:rPr>
          <w:rFonts w:eastAsia="Times New Roman" w:cs="Times New Roman"/>
          <w:sz w:val="24"/>
          <w:szCs w:val="24"/>
          <w:lang w:eastAsia="pl-PL"/>
        </w:rPr>
        <w:t xml:space="preserve"> śmierć bliskiej osoby, wypadek, utrata pracy.</w:t>
      </w:r>
    </w:p>
    <w:p w14:paraId="3F853DCA" w14:textId="77777777" w:rsidR="00356732" w:rsidRPr="00C8621E" w:rsidRDefault="00356732" w:rsidP="00356732">
      <w:pPr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eastAsia="Times New Roman" w:cs="Times New Roman"/>
          <w:sz w:val="24"/>
          <w:szCs w:val="24"/>
          <w:lang w:eastAsia="pl-PL"/>
        </w:rPr>
      </w:pPr>
      <w:r w:rsidRPr="00C8621E">
        <w:rPr>
          <w:rFonts w:eastAsia="Times New Roman" w:cs="Times New Roman"/>
          <w:b/>
          <w:bCs/>
          <w:sz w:val="24"/>
          <w:szCs w:val="24"/>
          <w:lang w:eastAsia="pl-PL"/>
        </w:rPr>
        <w:t>Długotrwały stres:</w:t>
      </w:r>
      <w:r w:rsidRPr="00C8621E">
        <w:rPr>
          <w:rFonts w:eastAsia="Times New Roman" w:cs="Times New Roman"/>
          <w:sz w:val="24"/>
          <w:szCs w:val="24"/>
          <w:lang w:eastAsia="pl-PL"/>
        </w:rPr>
        <w:t xml:space="preserve"> problemy w związku, problemy finansowe, </w:t>
      </w:r>
      <w:proofErr w:type="spellStart"/>
      <w:r w:rsidRPr="00C8621E">
        <w:rPr>
          <w:rFonts w:eastAsia="Times New Roman" w:cs="Times New Roman"/>
          <w:sz w:val="24"/>
          <w:szCs w:val="24"/>
          <w:lang w:eastAsia="pl-PL"/>
        </w:rPr>
        <w:t>mobbing</w:t>
      </w:r>
      <w:proofErr w:type="spellEnd"/>
      <w:r w:rsidRPr="00C8621E">
        <w:rPr>
          <w:rFonts w:eastAsia="Times New Roman" w:cs="Times New Roman"/>
          <w:sz w:val="24"/>
          <w:szCs w:val="24"/>
          <w:lang w:eastAsia="pl-PL"/>
        </w:rPr>
        <w:t xml:space="preserve"> w pracy.</w:t>
      </w:r>
    </w:p>
    <w:p w14:paraId="6D7B8E71" w14:textId="77777777" w:rsidR="009E1156" w:rsidRDefault="00356732" w:rsidP="009E1156">
      <w:pPr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eastAsia="Times New Roman" w:cs="Times New Roman"/>
          <w:sz w:val="24"/>
          <w:szCs w:val="24"/>
          <w:lang w:eastAsia="pl-PL"/>
        </w:rPr>
      </w:pPr>
      <w:r w:rsidRPr="00C8621E">
        <w:rPr>
          <w:rFonts w:eastAsia="Times New Roman" w:cs="Times New Roman"/>
          <w:b/>
          <w:bCs/>
          <w:sz w:val="24"/>
          <w:szCs w:val="24"/>
          <w:lang w:eastAsia="pl-PL"/>
        </w:rPr>
        <w:t>Nagromadzenie się drobnych problemów:</w:t>
      </w:r>
      <w:r w:rsidRPr="00C8621E">
        <w:rPr>
          <w:rFonts w:eastAsia="Times New Roman" w:cs="Times New Roman"/>
          <w:sz w:val="24"/>
          <w:szCs w:val="24"/>
          <w:lang w:eastAsia="pl-PL"/>
        </w:rPr>
        <w:t xml:space="preserve"> poczucie beznadziejności, brak satysfakcji z życia, niska samoocena</w:t>
      </w:r>
      <w:r>
        <w:rPr>
          <w:rFonts w:eastAsia="Times New Roman" w:cs="Times New Roman"/>
          <w:sz w:val="24"/>
          <w:szCs w:val="24"/>
          <w:lang w:eastAsia="pl-PL"/>
        </w:rPr>
        <w:t>, trudności w nauce</w:t>
      </w:r>
      <w:r w:rsidRPr="00C8621E">
        <w:rPr>
          <w:rFonts w:eastAsia="Times New Roman" w:cs="Times New Roman"/>
          <w:sz w:val="24"/>
          <w:szCs w:val="24"/>
          <w:lang w:eastAsia="pl-PL"/>
        </w:rPr>
        <w:t>.</w:t>
      </w:r>
    </w:p>
    <w:p w14:paraId="58C5EEF8" w14:textId="77777777" w:rsidR="009E1156" w:rsidRDefault="009E1156" w:rsidP="009E1156">
      <w:pPr>
        <w:spacing w:before="100" w:beforeAutospacing="1" w:after="100" w:afterAutospacing="1"/>
        <w:ind w:left="357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221937B5" w14:textId="3E8D9625" w:rsidR="00356732" w:rsidRPr="009E1156" w:rsidRDefault="00356732" w:rsidP="009E1156">
      <w:pPr>
        <w:spacing w:before="100" w:beforeAutospacing="1" w:after="100" w:afterAutospacing="1"/>
        <w:ind w:left="357"/>
        <w:rPr>
          <w:rFonts w:eastAsia="Times New Roman" w:cs="Times New Roman"/>
          <w:sz w:val="24"/>
          <w:szCs w:val="24"/>
          <w:lang w:eastAsia="pl-PL"/>
        </w:rPr>
      </w:pPr>
      <w:r w:rsidRPr="009E1156">
        <w:rPr>
          <w:rFonts w:eastAsia="Times New Roman" w:cs="Times New Roman"/>
          <w:b/>
          <w:bCs/>
          <w:sz w:val="24"/>
          <w:szCs w:val="24"/>
          <w:lang w:eastAsia="pl-PL"/>
        </w:rPr>
        <w:t>Objawy kryzysu psychicznego:</w:t>
      </w:r>
    </w:p>
    <w:p w14:paraId="3C7ADFEA" w14:textId="77777777" w:rsidR="00356732" w:rsidRDefault="00356732" w:rsidP="003567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8621E">
        <w:rPr>
          <w:rFonts w:eastAsia="Times New Roman" w:cs="Times New Roman"/>
          <w:sz w:val="24"/>
          <w:szCs w:val="24"/>
          <w:lang w:eastAsia="pl-PL"/>
        </w:rPr>
        <w:t>Silne napięcie emocjonalne: lęk, smutek, złość.</w:t>
      </w:r>
    </w:p>
    <w:p w14:paraId="50ECE095" w14:textId="6167BED4" w:rsidR="00356732" w:rsidRPr="00C8621E" w:rsidRDefault="00356732" w:rsidP="009E11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C8621E">
        <w:rPr>
          <w:rFonts w:eastAsia="Times New Roman" w:cs="Times New Roman"/>
          <w:sz w:val="24"/>
          <w:szCs w:val="24"/>
          <w:lang w:eastAsia="pl-PL"/>
        </w:rPr>
        <w:t>Trudności z koncentracją i pamięcią.</w:t>
      </w:r>
    </w:p>
    <w:p w14:paraId="2A70A665" w14:textId="77777777" w:rsidR="00356732" w:rsidRPr="00C8621E" w:rsidRDefault="00356732" w:rsidP="003567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8621E">
        <w:rPr>
          <w:rFonts w:eastAsia="Times New Roman" w:cs="Times New Roman"/>
          <w:sz w:val="24"/>
          <w:szCs w:val="24"/>
          <w:lang w:eastAsia="pl-PL"/>
        </w:rPr>
        <w:t>Zaburzenia snu i apetytu.</w:t>
      </w:r>
    </w:p>
    <w:p w14:paraId="3EAC4A9B" w14:textId="77777777" w:rsidR="00356732" w:rsidRPr="00C8621E" w:rsidRDefault="00356732" w:rsidP="003567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8621E">
        <w:rPr>
          <w:rFonts w:eastAsia="Times New Roman" w:cs="Times New Roman"/>
          <w:sz w:val="24"/>
          <w:szCs w:val="24"/>
          <w:lang w:eastAsia="pl-PL"/>
        </w:rPr>
        <w:t>Poczucie wyczerpania fizycznego i psychicznego.</w:t>
      </w:r>
    </w:p>
    <w:p w14:paraId="72B6F4F2" w14:textId="77777777" w:rsidR="00356732" w:rsidRPr="00C8621E" w:rsidRDefault="00356732" w:rsidP="003567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8621E">
        <w:rPr>
          <w:rFonts w:eastAsia="Times New Roman" w:cs="Times New Roman"/>
          <w:sz w:val="24"/>
          <w:szCs w:val="24"/>
          <w:lang w:eastAsia="pl-PL"/>
        </w:rPr>
        <w:t>W skrajnych przypadkach: myśli samobójcze.</w:t>
      </w:r>
    </w:p>
    <w:p w14:paraId="6FDFE38B" w14:textId="77777777" w:rsidR="00356732" w:rsidRPr="00C8621E" w:rsidRDefault="00356732" w:rsidP="0035673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8621E">
        <w:rPr>
          <w:rFonts w:eastAsia="Times New Roman" w:cs="Times New Roman"/>
          <w:b/>
          <w:bCs/>
          <w:sz w:val="24"/>
          <w:szCs w:val="24"/>
          <w:lang w:eastAsia="pl-PL"/>
        </w:rPr>
        <w:t>Należy pamiętać:</w:t>
      </w:r>
    </w:p>
    <w:p w14:paraId="7B29409B" w14:textId="77777777" w:rsidR="00356732" w:rsidRPr="00C8621E" w:rsidRDefault="00356732" w:rsidP="0035673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8621E">
        <w:rPr>
          <w:rFonts w:eastAsia="Times New Roman" w:cs="Times New Roman"/>
          <w:sz w:val="24"/>
          <w:szCs w:val="24"/>
          <w:lang w:eastAsia="pl-PL"/>
        </w:rPr>
        <w:t xml:space="preserve">Kryzys psychiczny to </w:t>
      </w:r>
      <w:r w:rsidRPr="00C8621E">
        <w:rPr>
          <w:rFonts w:eastAsia="Times New Roman" w:cs="Times New Roman"/>
          <w:b/>
          <w:bCs/>
          <w:sz w:val="24"/>
          <w:szCs w:val="24"/>
          <w:lang w:eastAsia="pl-PL"/>
        </w:rPr>
        <w:t>nie jest oznaka słabości</w:t>
      </w:r>
      <w:r w:rsidRPr="00C8621E">
        <w:rPr>
          <w:rFonts w:eastAsia="Times New Roman" w:cs="Times New Roman"/>
          <w:sz w:val="24"/>
          <w:szCs w:val="24"/>
          <w:lang w:eastAsia="pl-PL"/>
        </w:rPr>
        <w:t>.</w:t>
      </w:r>
    </w:p>
    <w:p w14:paraId="78A076E9" w14:textId="77777777" w:rsidR="00356732" w:rsidRPr="00C8621E" w:rsidRDefault="00356732" w:rsidP="0035673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8621E">
        <w:rPr>
          <w:rFonts w:eastAsia="Times New Roman" w:cs="Times New Roman"/>
          <w:sz w:val="24"/>
          <w:szCs w:val="24"/>
          <w:lang w:eastAsia="pl-PL"/>
        </w:rPr>
        <w:t xml:space="preserve">Szukanie pomocy u specjalisty </w:t>
      </w:r>
      <w:r w:rsidRPr="00C8621E">
        <w:rPr>
          <w:rFonts w:eastAsia="Times New Roman" w:cs="Times New Roman"/>
          <w:b/>
          <w:bCs/>
          <w:sz w:val="24"/>
          <w:szCs w:val="24"/>
          <w:lang w:eastAsia="pl-PL"/>
        </w:rPr>
        <w:t>nie jest wstydem</w:t>
      </w:r>
      <w:r w:rsidRPr="00C8621E">
        <w:rPr>
          <w:rFonts w:eastAsia="Times New Roman" w:cs="Times New Roman"/>
          <w:sz w:val="24"/>
          <w:szCs w:val="24"/>
          <w:lang w:eastAsia="pl-PL"/>
        </w:rPr>
        <w:t>.</w:t>
      </w:r>
    </w:p>
    <w:p w14:paraId="3EFECB8B" w14:textId="77777777" w:rsidR="00356732" w:rsidRPr="00C8621E" w:rsidRDefault="00356732" w:rsidP="0035673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8621E">
        <w:rPr>
          <w:rFonts w:eastAsia="Times New Roman" w:cs="Times New Roman"/>
          <w:sz w:val="24"/>
          <w:szCs w:val="24"/>
          <w:lang w:eastAsia="pl-PL"/>
        </w:rPr>
        <w:t>Im szybciej zareagujesz, tym łatwiej będzie przezwyciężyć kryzys.</w:t>
      </w:r>
    </w:p>
    <w:p w14:paraId="4FD379EC" w14:textId="77777777" w:rsidR="00356732" w:rsidRDefault="00356732" w:rsidP="00356732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8621E">
        <w:rPr>
          <w:rFonts w:eastAsia="Times New Roman" w:cs="Times New Roman"/>
          <w:b/>
          <w:bCs/>
          <w:sz w:val="24"/>
          <w:szCs w:val="24"/>
          <w:lang w:eastAsia="pl-PL"/>
        </w:rPr>
        <w:t>Gdzie szukać pomocy?</w:t>
      </w:r>
    </w:p>
    <w:p w14:paraId="7EF9382F" w14:textId="77777777" w:rsidR="00356732" w:rsidRPr="00C8621E" w:rsidRDefault="00356732" w:rsidP="0035673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8621E">
        <w:rPr>
          <w:rFonts w:eastAsia="Times New Roman" w:cs="Times New Roman"/>
          <w:b/>
          <w:bCs/>
          <w:sz w:val="24"/>
          <w:szCs w:val="24"/>
          <w:lang w:eastAsia="pl-PL"/>
        </w:rPr>
        <w:t>Psycholog:</w:t>
      </w:r>
      <w:r w:rsidRPr="00C8621E">
        <w:rPr>
          <w:rFonts w:eastAsia="Times New Roman" w:cs="Times New Roman"/>
          <w:sz w:val="24"/>
          <w:szCs w:val="24"/>
          <w:lang w:eastAsia="pl-PL"/>
        </w:rPr>
        <w:t xml:space="preserve"> pomoże Ci zrozumieć przyczyny kryzysu i opracować strategie radzenia sobie z problemami.</w:t>
      </w:r>
    </w:p>
    <w:p w14:paraId="39ED6108" w14:textId="77777777" w:rsidR="00356732" w:rsidRPr="00C8621E" w:rsidRDefault="00356732" w:rsidP="0035673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8621E">
        <w:rPr>
          <w:rFonts w:eastAsia="Times New Roman" w:cs="Times New Roman"/>
          <w:b/>
          <w:bCs/>
          <w:sz w:val="24"/>
          <w:szCs w:val="24"/>
          <w:lang w:eastAsia="pl-PL"/>
        </w:rPr>
        <w:t>Psychiatra:</w:t>
      </w:r>
      <w:r w:rsidRPr="00C8621E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po postawieniu diagnozy</w:t>
      </w:r>
      <w:r w:rsidRPr="00C8621E">
        <w:rPr>
          <w:rFonts w:eastAsia="Times New Roman" w:cs="Times New Roman"/>
          <w:sz w:val="24"/>
          <w:szCs w:val="24"/>
          <w:lang w:eastAsia="pl-PL"/>
        </w:rPr>
        <w:t xml:space="preserve"> może przepisać leki, które złagodzą objawy kryzysu.</w:t>
      </w:r>
    </w:p>
    <w:p w14:paraId="62B0306B" w14:textId="77777777" w:rsidR="00356732" w:rsidRPr="00C8621E" w:rsidRDefault="00356732" w:rsidP="0035673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8621E">
        <w:rPr>
          <w:rFonts w:eastAsia="Times New Roman" w:cs="Times New Roman"/>
          <w:b/>
          <w:bCs/>
          <w:sz w:val="24"/>
          <w:szCs w:val="24"/>
          <w:lang w:eastAsia="pl-PL"/>
        </w:rPr>
        <w:t>Ośrodki interwencji kryzysowej:</w:t>
      </w:r>
      <w:r w:rsidRPr="00C8621E">
        <w:rPr>
          <w:rFonts w:eastAsia="Times New Roman" w:cs="Times New Roman"/>
          <w:sz w:val="24"/>
          <w:szCs w:val="24"/>
          <w:lang w:eastAsia="pl-PL"/>
        </w:rPr>
        <w:t xml:space="preserve"> oferują natychmiastową pomoc w sytuacjach kryzysowych</w:t>
      </w:r>
      <w:r>
        <w:rPr>
          <w:rFonts w:eastAsia="Times New Roman" w:cs="Times New Roman"/>
          <w:sz w:val="24"/>
          <w:szCs w:val="24"/>
          <w:lang w:eastAsia="pl-PL"/>
        </w:rPr>
        <w:t xml:space="preserve"> (załącznik nr 2)</w:t>
      </w:r>
      <w:r w:rsidRPr="00C8621E">
        <w:rPr>
          <w:rFonts w:eastAsia="Times New Roman" w:cs="Times New Roman"/>
          <w:sz w:val="24"/>
          <w:szCs w:val="24"/>
          <w:lang w:eastAsia="pl-PL"/>
        </w:rPr>
        <w:t>.</w:t>
      </w:r>
    </w:p>
    <w:p w14:paraId="1C3E61C6" w14:textId="77777777" w:rsidR="00356732" w:rsidRPr="00C8621E" w:rsidRDefault="00356732" w:rsidP="0035673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8621E">
        <w:rPr>
          <w:rFonts w:eastAsia="Times New Roman" w:cs="Times New Roman"/>
          <w:b/>
          <w:bCs/>
          <w:sz w:val="24"/>
          <w:szCs w:val="24"/>
          <w:lang w:eastAsia="pl-PL"/>
        </w:rPr>
        <w:t>Grupy wsparcia:</w:t>
      </w:r>
      <w:r w:rsidRPr="00C8621E">
        <w:rPr>
          <w:rFonts w:eastAsia="Times New Roman" w:cs="Times New Roman"/>
          <w:sz w:val="24"/>
          <w:szCs w:val="24"/>
          <w:lang w:eastAsia="pl-PL"/>
        </w:rPr>
        <w:t xml:space="preserve"> możesz spotkać się z ludźmi, którzy doświadczyli podobnych problemów.</w:t>
      </w:r>
    </w:p>
    <w:tbl>
      <w:tblPr>
        <w:tblStyle w:val="Tabelalisty6kolorow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6732" w:rsidRPr="00EC5963" w14:paraId="5EE6FFCB" w14:textId="77777777" w:rsidTr="004528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039A7CC" w14:textId="77777777" w:rsidR="00356732" w:rsidRPr="00EC5963" w:rsidRDefault="00356732" w:rsidP="0045287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EC5963"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pl-PL"/>
              </w:rPr>
              <w:t>OPIS WSPARCIA PSYCHOLOGICZNEGO DLA STUDENTÓW</w:t>
            </w:r>
            <w:r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pl-PL"/>
              </w:rPr>
              <w:t xml:space="preserve"> i PRACOWNIKÓW</w:t>
            </w:r>
          </w:p>
        </w:tc>
      </w:tr>
    </w:tbl>
    <w:p w14:paraId="5EF001E9" w14:textId="77777777" w:rsidR="00356732" w:rsidRDefault="00356732" w:rsidP="00356732">
      <w:pPr>
        <w:tabs>
          <w:tab w:val="num" w:pos="360"/>
        </w:tabs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Pr="007939C3">
        <w:rPr>
          <w:sz w:val="24"/>
          <w:szCs w:val="24"/>
        </w:rPr>
        <w:t xml:space="preserve">Zarówno studenci jak i pracownicy mogą uzyskać wsparcie ze strony psychologów </w:t>
      </w:r>
      <w:r>
        <w:rPr>
          <w:sz w:val="24"/>
          <w:szCs w:val="24"/>
        </w:rPr>
        <w:br/>
      </w:r>
      <w:r w:rsidRPr="007939C3">
        <w:rPr>
          <w:sz w:val="24"/>
          <w:szCs w:val="24"/>
        </w:rPr>
        <w:t xml:space="preserve">z Instytutu psychologii Akademii Humanitas. </w:t>
      </w:r>
    </w:p>
    <w:p w14:paraId="38862874" w14:textId="77777777" w:rsidR="00356732" w:rsidRPr="00E70C63" w:rsidRDefault="00356732" w:rsidP="00356732">
      <w:pPr>
        <w:tabs>
          <w:tab w:val="num" w:pos="360"/>
        </w:tabs>
        <w:spacing w:after="360"/>
        <w:jc w:val="both"/>
        <w:rPr>
          <w:sz w:val="24"/>
          <w:szCs w:val="24"/>
          <w:u w:val="single"/>
        </w:rPr>
      </w:pPr>
      <w:r w:rsidRPr="00E70C63">
        <w:rPr>
          <w:sz w:val="24"/>
          <w:szCs w:val="24"/>
          <w:u w:val="single"/>
        </w:rPr>
        <w:t>Wsparcie zdrowia psychicznego</w:t>
      </w:r>
      <w:bookmarkEnd w:id="0"/>
      <w:r w:rsidRPr="00E70C63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dla </w:t>
      </w:r>
      <w:r w:rsidRPr="00E70C63">
        <w:rPr>
          <w:sz w:val="24"/>
          <w:szCs w:val="24"/>
          <w:u w:val="single"/>
        </w:rPr>
        <w:t>studentów</w:t>
      </w:r>
    </w:p>
    <w:p w14:paraId="0DCAB7B2" w14:textId="77777777" w:rsidR="00356732" w:rsidRDefault="00356732" w:rsidP="00356732">
      <w:pPr>
        <w:ind w:firstLine="851"/>
        <w:jc w:val="both"/>
        <w:rPr>
          <w:sz w:val="24"/>
          <w:szCs w:val="24"/>
        </w:rPr>
      </w:pPr>
      <w:r w:rsidRPr="007939C3">
        <w:rPr>
          <w:sz w:val="24"/>
          <w:szCs w:val="24"/>
        </w:rPr>
        <w:t xml:space="preserve">Wsparcie skierowane dla studentów, którzy </w:t>
      </w:r>
      <w:r>
        <w:rPr>
          <w:sz w:val="24"/>
          <w:szCs w:val="24"/>
        </w:rPr>
        <w:t>m.in.:</w:t>
      </w:r>
    </w:p>
    <w:p w14:paraId="34F5DB11" w14:textId="77777777" w:rsidR="00356732" w:rsidRPr="00D8152E" w:rsidRDefault="00356732" w:rsidP="00356732">
      <w:pPr>
        <w:pStyle w:val="Akapitzlist"/>
        <w:numPr>
          <w:ilvl w:val="0"/>
          <w:numId w:val="6"/>
        </w:numPr>
        <w:spacing w:after="120"/>
        <w:ind w:left="1570" w:hanging="357"/>
        <w:jc w:val="both"/>
        <w:rPr>
          <w:sz w:val="24"/>
          <w:szCs w:val="24"/>
        </w:rPr>
      </w:pPr>
      <w:r w:rsidRPr="00D8152E">
        <w:rPr>
          <w:sz w:val="24"/>
          <w:szCs w:val="24"/>
        </w:rPr>
        <w:t>doświadczają trudności w studiowaniu,</w:t>
      </w:r>
    </w:p>
    <w:p w14:paraId="56E1E5E1" w14:textId="77777777" w:rsidR="00356732" w:rsidRPr="00D8152E" w:rsidRDefault="00356732" w:rsidP="00356732">
      <w:pPr>
        <w:pStyle w:val="Akapitzlist"/>
        <w:numPr>
          <w:ilvl w:val="0"/>
          <w:numId w:val="6"/>
        </w:numPr>
        <w:spacing w:after="120"/>
        <w:ind w:left="1570" w:hanging="357"/>
        <w:jc w:val="both"/>
        <w:rPr>
          <w:sz w:val="24"/>
          <w:szCs w:val="24"/>
        </w:rPr>
      </w:pPr>
      <w:r w:rsidRPr="00D8152E">
        <w:rPr>
          <w:sz w:val="24"/>
          <w:szCs w:val="24"/>
        </w:rPr>
        <w:t>przeżywasz problemy natury osobistej,</w:t>
      </w:r>
    </w:p>
    <w:p w14:paraId="333CC640" w14:textId="77777777" w:rsidR="00356732" w:rsidRPr="00D8152E" w:rsidRDefault="00356732" w:rsidP="00356732">
      <w:pPr>
        <w:pStyle w:val="Akapitzlist"/>
        <w:numPr>
          <w:ilvl w:val="0"/>
          <w:numId w:val="6"/>
        </w:numPr>
        <w:spacing w:after="120"/>
        <w:ind w:left="1570" w:hanging="357"/>
        <w:jc w:val="both"/>
        <w:rPr>
          <w:sz w:val="24"/>
          <w:szCs w:val="24"/>
        </w:rPr>
      </w:pPr>
      <w:r w:rsidRPr="00D8152E">
        <w:rPr>
          <w:sz w:val="24"/>
          <w:szCs w:val="24"/>
        </w:rPr>
        <w:t>nie radzą sobie ze stresem,</w:t>
      </w:r>
    </w:p>
    <w:p w14:paraId="3D8E531A" w14:textId="77777777" w:rsidR="00356732" w:rsidRDefault="00356732" w:rsidP="00356732">
      <w:pPr>
        <w:pStyle w:val="Akapitzlist"/>
        <w:numPr>
          <w:ilvl w:val="0"/>
          <w:numId w:val="6"/>
        </w:numPr>
        <w:spacing w:after="120"/>
        <w:ind w:left="1570" w:hanging="357"/>
        <w:jc w:val="both"/>
        <w:rPr>
          <w:sz w:val="24"/>
          <w:szCs w:val="24"/>
        </w:rPr>
      </w:pPr>
      <w:r w:rsidRPr="00D8152E">
        <w:rPr>
          <w:sz w:val="24"/>
          <w:szCs w:val="24"/>
        </w:rPr>
        <w:t>odczuwają ciągły niepokój,</w:t>
      </w:r>
    </w:p>
    <w:p w14:paraId="1816DBB9" w14:textId="77777777" w:rsidR="00356732" w:rsidRPr="00D8152E" w:rsidRDefault="00356732" w:rsidP="00356732">
      <w:pPr>
        <w:pStyle w:val="Akapitzlist"/>
        <w:numPr>
          <w:ilvl w:val="0"/>
          <w:numId w:val="6"/>
        </w:numPr>
        <w:spacing w:after="120"/>
        <w:ind w:left="1570" w:hanging="357"/>
        <w:jc w:val="both"/>
        <w:rPr>
          <w:sz w:val="24"/>
          <w:szCs w:val="24"/>
        </w:rPr>
      </w:pPr>
      <w:r>
        <w:rPr>
          <w:sz w:val="24"/>
          <w:szCs w:val="24"/>
        </w:rPr>
        <w:t>nie radzą sobie z emocjami,</w:t>
      </w:r>
    </w:p>
    <w:p w14:paraId="3FF8026D" w14:textId="77777777" w:rsidR="00356732" w:rsidRPr="00D8152E" w:rsidRDefault="00356732" w:rsidP="00356732">
      <w:pPr>
        <w:pStyle w:val="Akapitzlist"/>
        <w:numPr>
          <w:ilvl w:val="0"/>
          <w:numId w:val="6"/>
        </w:numPr>
        <w:spacing w:after="120"/>
        <w:ind w:left="1570" w:hanging="357"/>
        <w:jc w:val="both"/>
        <w:rPr>
          <w:sz w:val="24"/>
          <w:szCs w:val="24"/>
        </w:rPr>
      </w:pPr>
      <w:r w:rsidRPr="00D8152E">
        <w:rPr>
          <w:sz w:val="24"/>
          <w:szCs w:val="24"/>
        </w:rPr>
        <w:t>unikają kontaktów z innymi osobami,</w:t>
      </w:r>
    </w:p>
    <w:p w14:paraId="2881EE9C" w14:textId="77777777" w:rsidR="00356732" w:rsidRDefault="00356732" w:rsidP="00356732">
      <w:pPr>
        <w:pStyle w:val="Akapitzlist"/>
        <w:numPr>
          <w:ilvl w:val="0"/>
          <w:numId w:val="6"/>
        </w:numPr>
        <w:spacing w:after="120"/>
        <w:ind w:left="1570" w:hanging="357"/>
        <w:jc w:val="both"/>
        <w:rPr>
          <w:sz w:val="24"/>
          <w:szCs w:val="24"/>
        </w:rPr>
      </w:pPr>
      <w:r w:rsidRPr="00D8152E">
        <w:rPr>
          <w:sz w:val="24"/>
          <w:szCs w:val="24"/>
        </w:rPr>
        <w:t>czują się wyalienowani,</w:t>
      </w:r>
    </w:p>
    <w:p w14:paraId="1BAB9670" w14:textId="77777777" w:rsidR="00356732" w:rsidRDefault="00356732" w:rsidP="00356732">
      <w:pPr>
        <w:pStyle w:val="Akapitzlist"/>
        <w:numPr>
          <w:ilvl w:val="0"/>
          <w:numId w:val="6"/>
        </w:numPr>
        <w:spacing w:after="120"/>
        <w:ind w:left="1570" w:hanging="357"/>
        <w:jc w:val="both"/>
        <w:rPr>
          <w:sz w:val="24"/>
          <w:szCs w:val="24"/>
        </w:rPr>
      </w:pPr>
      <w:r>
        <w:rPr>
          <w:sz w:val="24"/>
          <w:szCs w:val="24"/>
        </w:rPr>
        <w:t>mają problemy z samooceną i motywacją,</w:t>
      </w:r>
    </w:p>
    <w:p w14:paraId="20B71045" w14:textId="77777777" w:rsidR="00356732" w:rsidRPr="00D8152E" w:rsidRDefault="00356732" w:rsidP="00356732">
      <w:pPr>
        <w:pStyle w:val="Akapitzlist"/>
        <w:numPr>
          <w:ilvl w:val="0"/>
          <w:numId w:val="6"/>
        </w:numPr>
        <w:spacing w:after="120"/>
        <w:ind w:left="1570" w:hanging="357"/>
        <w:jc w:val="both"/>
        <w:rPr>
          <w:sz w:val="24"/>
          <w:szCs w:val="24"/>
        </w:rPr>
      </w:pPr>
      <w:r>
        <w:rPr>
          <w:sz w:val="24"/>
          <w:szCs w:val="24"/>
        </w:rPr>
        <w:t>doświadczają straty,</w:t>
      </w:r>
    </w:p>
    <w:p w14:paraId="4FA0AF59" w14:textId="77777777" w:rsidR="009E1156" w:rsidRDefault="009E1156" w:rsidP="009E1156">
      <w:pPr>
        <w:pStyle w:val="Akapitzlist"/>
        <w:spacing w:after="120"/>
        <w:ind w:left="1570"/>
        <w:jc w:val="both"/>
        <w:rPr>
          <w:sz w:val="24"/>
          <w:szCs w:val="24"/>
        </w:rPr>
      </w:pPr>
    </w:p>
    <w:p w14:paraId="29F7E8C8" w14:textId="3C6D7EA7" w:rsidR="00356732" w:rsidRPr="00D8152E" w:rsidRDefault="00356732" w:rsidP="00356732">
      <w:pPr>
        <w:pStyle w:val="Akapitzlist"/>
        <w:numPr>
          <w:ilvl w:val="0"/>
          <w:numId w:val="6"/>
        </w:numPr>
        <w:spacing w:after="120"/>
        <w:ind w:left="1570" w:hanging="357"/>
        <w:jc w:val="both"/>
        <w:rPr>
          <w:sz w:val="24"/>
          <w:szCs w:val="24"/>
        </w:rPr>
      </w:pPr>
      <w:r w:rsidRPr="00D8152E">
        <w:rPr>
          <w:sz w:val="24"/>
          <w:szCs w:val="24"/>
        </w:rPr>
        <w:t>chcą porozmawiać o swoich problemach,</w:t>
      </w:r>
    </w:p>
    <w:p w14:paraId="26A9FF99" w14:textId="77777777" w:rsidR="00356732" w:rsidRPr="00F44902" w:rsidRDefault="00356732" w:rsidP="00356732">
      <w:pPr>
        <w:pStyle w:val="Akapitzlist"/>
        <w:numPr>
          <w:ilvl w:val="0"/>
          <w:numId w:val="6"/>
        </w:numPr>
        <w:spacing w:after="120"/>
        <w:ind w:left="1570" w:hanging="357"/>
        <w:jc w:val="both"/>
        <w:rPr>
          <w:sz w:val="24"/>
          <w:szCs w:val="24"/>
        </w:rPr>
      </w:pPr>
      <w:r w:rsidRPr="00D8152E">
        <w:rPr>
          <w:sz w:val="24"/>
          <w:szCs w:val="24"/>
        </w:rPr>
        <w:t>mają problemy rodzinne.</w:t>
      </w:r>
    </w:p>
    <w:p w14:paraId="62BF5A3C" w14:textId="40C62A5A" w:rsidR="00356732" w:rsidRDefault="00356732" w:rsidP="00356732">
      <w:pPr>
        <w:jc w:val="both"/>
        <w:rPr>
          <w:sz w:val="24"/>
          <w:szCs w:val="24"/>
        </w:rPr>
      </w:pPr>
      <w:r>
        <w:rPr>
          <w:sz w:val="24"/>
          <w:szCs w:val="24"/>
        </w:rPr>
        <w:t>Akademia Humanitas oferuje krótkoterminową pomoc psychologiczną.</w:t>
      </w:r>
    </w:p>
    <w:p w14:paraId="61F59ED7" w14:textId="13C67737" w:rsidR="00356732" w:rsidRDefault="00356732" w:rsidP="00356732">
      <w:pPr>
        <w:jc w:val="both"/>
        <w:rPr>
          <w:sz w:val="24"/>
          <w:szCs w:val="24"/>
        </w:rPr>
      </w:pPr>
      <w:r>
        <w:rPr>
          <w:sz w:val="24"/>
          <w:szCs w:val="24"/>
        </w:rPr>
        <w:t>Studenci</w:t>
      </w:r>
      <w:r w:rsidRPr="00D8152E">
        <w:rPr>
          <w:sz w:val="24"/>
          <w:szCs w:val="24"/>
        </w:rPr>
        <w:t>, któr</w:t>
      </w:r>
      <w:r>
        <w:rPr>
          <w:sz w:val="24"/>
          <w:szCs w:val="24"/>
        </w:rPr>
        <w:t>z</w:t>
      </w:r>
      <w:r w:rsidRPr="00D8152E">
        <w:rPr>
          <w:sz w:val="24"/>
          <w:szCs w:val="24"/>
        </w:rPr>
        <w:t>y potrzebuj</w:t>
      </w:r>
      <w:r>
        <w:rPr>
          <w:sz w:val="24"/>
          <w:szCs w:val="24"/>
        </w:rPr>
        <w:t xml:space="preserve">ą </w:t>
      </w:r>
      <w:r w:rsidRPr="00D8152E">
        <w:rPr>
          <w:sz w:val="24"/>
          <w:szCs w:val="24"/>
        </w:rPr>
        <w:t>wsparcia psychologicznego:</w:t>
      </w:r>
    </w:p>
    <w:p w14:paraId="26DB7F4A" w14:textId="4D32EF4A" w:rsidR="00356732" w:rsidRDefault="00356732" w:rsidP="00356732">
      <w:pPr>
        <w:pStyle w:val="Akapitzlist"/>
        <w:numPr>
          <w:ilvl w:val="1"/>
          <w:numId w:val="3"/>
        </w:numPr>
        <w:spacing w:after="160"/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zgłaszają się do </w:t>
      </w:r>
      <w:r w:rsidR="00D1443C">
        <w:rPr>
          <w:sz w:val="24"/>
          <w:szCs w:val="24"/>
        </w:rPr>
        <w:t>Pełnomocnika rektora</w:t>
      </w:r>
      <w:r w:rsidRPr="00D1443C">
        <w:rPr>
          <w:sz w:val="24"/>
          <w:szCs w:val="24"/>
        </w:rPr>
        <w:t xml:space="preserve"> ds. </w:t>
      </w:r>
      <w:r w:rsidR="00D1443C">
        <w:rPr>
          <w:sz w:val="24"/>
          <w:szCs w:val="24"/>
        </w:rPr>
        <w:t>o</w:t>
      </w:r>
      <w:r w:rsidRPr="00D1443C">
        <w:rPr>
          <w:sz w:val="24"/>
          <w:szCs w:val="24"/>
        </w:rPr>
        <w:t xml:space="preserve">sób z </w:t>
      </w:r>
      <w:r w:rsidR="00D1443C">
        <w:rPr>
          <w:sz w:val="24"/>
          <w:szCs w:val="24"/>
        </w:rPr>
        <w:t>n</w:t>
      </w:r>
      <w:r w:rsidRPr="00D1443C">
        <w:rPr>
          <w:sz w:val="24"/>
          <w:szCs w:val="24"/>
        </w:rPr>
        <w:t>iepełnosprawnościami,</w:t>
      </w:r>
      <w:r>
        <w:rPr>
          <w:sz w:val="24"/>
          <w:szCs w:val="24"/>
        </w:rPr>
        <w:t xml:space="preserve"> wypełniają formularz zgłoszeniowy na konsultację z psychologiem lub wysyłają maila z prośbą </w:t>
      </w:r>
    </w:p>
    <w:p w14:paraId="4DAF03E9" w14:textId="77777777" w:rsidR="00356732" w:rsidRDefault="00356732" w:rsidP="00356732">
      <w:pPr>
        <w:pStyle w:val="Akapitzlist"/>
        <w:numPr>
          <w:ilvl w:val="1"/>
          <w:numId w:val="3"/>
        </w:numPr>
        <w:spacing w:after="160"/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o ustalenie terminu konsultacji,</w:t>
      </w:r>
    </w:p>
    <w:p w14:paraId="4E35ED2B" w14:textId="77777777" w:rsidR="00356732" w:rsidRDefault="00356732" w:rsidP="00356732">
      <w:pPr>
        <w:pStyle w:val="Akapitzlist"/>
        <w:numPr>
          <w:ilvl w:val="1"/>
          <w:numId w:val="3"/>
        </w:numPr>
        <w:spacing w:after="160"/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pracownik, w najkrótszym możliwym czasie, po umówieniu spotkania poinformuje studenta o terminie konsultacji lub przekaże kontakt bezpośrednio do psychologa,</w:t>
      </w:r>
    </w:p>
    <w:p w14:paraId="05D85734" w14:textId="77777777" w:rsidR="00356732" w:rsidRDefault="00356732" w:rsidP="00356732">
      <w:pPr>
        <w:pStyle w:val="Akapitzlist"/>
        <w:numPr>
          <w:ilvl w:val="1"/>
          <w:numId w:val="3"/>
        </w:numPr>
        <w:spacing w:after="160"/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konsultacje odbywają się w formie stacjonarnej lub on-line przez aplikację MS </w:t>
      </w:r>
      <w:proofErr w:type="spellStart"/>
      <w:r>
        <w:rPr>
          <w:sz w:val="24"/>
          <w:szCs w:val="24"/>
        </w:rPr>
        <w:t>Teams</w:t>
      </w:r>
      <w:proofErr w:type="spellEnd"/>
      <w:r>
        <w:rPr>
          <w:sz w:val="24"/>
          <w:szCs w:val="24"/>
        </w:rPr>
        <w:t>,</w:t>
      </w:r>
    </w:p>
    <w:p w14:paraId="57960B6E" w14:textId="77777777" w:rsidR="00356732" w:rsidRDefault="00356732" w:rsidP="00356732">
      <w:pPr>
        <w:pStyle w:val="Akapitzlist"/>
        <w:numPr>
          <w:ilvl w:val="1"/>
          <w:numId w:val="3"/>
        </w:numPr>
        <w:spacing w:after="160"/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konsultacji, jeśli jest to konieczne, student otrzymuje </w:t>
      </w:r>
      <w:r w:rsidRPr="007939C3">
        <w:rPr>
          <w:sz w:val="24"/>
          <w:szCs w:val="24"/>
        </w:rPr>
        <w:t xml:space="preserve">wniosek </w:t>
      </w:r>
      <w:r>
        <w:rPr>
          <w:sz w:val="24"/>
          <w:szCs w:val="24"/>
        </w:rPr>
        <w:br/>
      </w:r>
      <w:r w:rsidRPr="007939C3">
        <w:rPr>
          <w:sz w:val="24"/>
          <w:szCs w:val="24"/>
        </w:rPr>
        <w:t>o racjonalne dostosowania procesu kształcenia dla student</w:t>
      </w:r>
      <w:r>
        <w:rPr>
          <w:sz w:val="24"/>
          <w:szCs w:val="24"/>
        </w:rPr>
        <w:t xml:space="preserve">a. </w:t>
      </w:r>
      <w:r w:rsidRPr="008C09C5">
        <w:rPr>
          <w:sz w:val="24"/>
          <w:szCs w:val="24"/>
        </w:rPr>
        <w:t xml:space="preserve">Dokumenty te kierowane są do władz wydziałów i prowadzących zajęcia, zawierając rekomendacje dotyczące odpowiednich form wsparcia studentów </w:t>
      </w:r>
      <w:r>
        <w:rPr>
          <w:sz w:val="24"/>
          <w:szCs w:val="24"/>
        </w:rPr>
        <w:br/>
      </w:r>
      <w:r w:rsidRPr="008C09C5">
        <w:rPr>
          <w:sz w:val="24"/>
          <w:szCs w:val="24"/>
        </w:rPr>
        <w:t xml:space="preserve">w ramach ich zajęć na uczelni. Dodatkowo, mogą przygotować wniosek, który zawiera prośbę o przyznanie lektoratu dostosowanego do potrzeb osób </w:t>
      </w:r>
      <w:r>
        <w:rPr>
          <w:sz w:val="24"/>
          <w:szCs w:val="24"/>
        </w:rPr>
        <w:br/>
      </w:r>
      <w:r w:rsidRPr="008C09C5">
        <w:rPr>
          <w:sz w:val="24"/>
          <w:szCs w:val="24"/>
        </w:rPr>
        <w:t>z trudnościami psychicznymi, poznawczymi oraz z</w:t>
      </w:r>
      <w:r>
        <w:rPr>
          <w:sz w:val="24"/>
          <w:szCs w:val="24"/>
        </w:rPr>
        <w:t xml:space="preserve"> </w:t>
      </w:r>
      <w:r w:rsidRPr="008C09C5">
        <w:rPr>
          <w:sz w:val="24"/>
          <w:szCs w:val="24"/>
        </w:rPr>
        <w:t>niepełnosprawnościami sensorycznymi</w:t>
      </w:r>
      <w:r>
        <w:rPr>
          <w:sz w:val="24"/>
          <w:szCs w:val="24"/>
        </w:rPr>
        <w:t>,</w:t>
      </w:r>
    </w:p>
    <w:p w14:paraId="324154E0" w14:textId="77777777" w:rsidR="00356732" w:rsidRDefault="00356732" w:rsidP="00356732">
      <w:pPr>
        <w:pStyle w:val="Akapitzlist"/>
        <w:numPr>
          <w:ilvl w:val="1"/>
          <w:numId w:val="3"/>
        </w:numPr>
        <w:spacing w:after="160"/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do podjęcia konsultacji konieczna jest zgoda na przetwarzanie danych osobowych.</w:t>
      </w:r>
    </w:p>
    <w:p w14:paraId="0F61EE05" w14:textId="77777777" w:rsidR="00356732" w:rsidRDefault="00356732" w:rsidP="0035673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Zapewniamy pełną poufność. Wsparcie ma charakter pomocowy </w:t>
      </w:r>
      <w:r>
        <w:rPr>
          <w:sz w:val="24"/>
          <w:szCs w:val="24"/>
        </w:rPr>
        <w:br/>
        <w:t xml:space="preserve">w rozwiazywaniu problemów studentów, nie obejmuje leczenia. </w:t>
      </w:r>
      <w:r w:rsidRPr="00D97D3E">
        <w:rPr>
          <w:sz w:val="24"/>
          <w:szCs w:val="24"/>
        </w:rPr>
        <w:t xml:space="preserve">Jeżeli psycholog prowadzący uzna, że zachodzi potrzeba konsultacji psychiatrycznej, może skierować </w:t>
      </w:r>
      <w:r>
        <w:rPr>
          <w:sz w:val="24"/>
          <w:szCs w:val="24"/>
        </w:rPr>
        <w:t>studenta</w:t>
      </w:r>
      <w:r w:rsidRPr="00D97D3E">
        <w:rPr>
          <w:sz w:val="24"/>
          <w:szCs w:val="24"/>
        </w:rPr>
        <w:t xml:space="preserve"> na wizytę do lekarza psychiatry.</w:t>
      </w:r>
    </w:p>
    <w:p w14:paraId="3AF4E4B9" w14:textId="77777777" w:rsidR="00356732" w:rsidRDefault="00356732" w:rsidP="00356732">
      <w:pPr>
        <w:ind w:firstLine="709"/>
        <w:jc w:val="both"/>
        <w:rPr>
          <w:sz w:val="24"/>
          <w:szCs w:val="24"/>
        </w:rPr>
      </w:pPr>
      <w:r w:rsidRPr="007939C3">
        <w:rPr>
          <w:sz w:val="24"/>
          <w:szCs w:val="24"/>
        </w:rPr>
        <w:t>Podczas spotkań z psychologiem, studenci mogą lepiej zrozumieć, jakie metody nauki odpowiadają ich preferencjom. Pomagają studentom wypracować odpowiednie strategie dostosowane do ich indywidualnych potrzeb edukacyjnych</w:t>
      </w:r>
      <w:r>
        <w:rPr>
          <w:sz w:val="24"/>
          <w:szCs w:val="24"/>
        </w:rPr>
        <w:t xml:space="preserve">. </w:t>
      </w:r>
      <w:r w:rsidRPr="007939C3">
        <w:rPr>
          <w:sz w:val="24"/>
          <w:szCs w:val="24"/>
        </w:rPr>
        <w:t>Spotkania mają na celu wzmacnianie motywacji do nauki, umiejętności zarządzania czasem, zdawania egzaminów, radzenia sobie ze stresem podczas egzaminów i innych wyzwań akademickich oraz sytuacji, gdy zaległości w nauce narastają, także w kontekście sytuacji życiowych na i poza uczelnią.</w:t>
      </w:r>
      <w:r>
        <w:rPr>
          <w:sz w:val="24"/>
          <w:szCs w:val="24"/>
        </w:rPr>
        <w:t xml:space="preserve"> </w:t>
      </w:r>
      <w:r w:rsidRPr="00E70C63">
        <w:rPr>
          <w:sz w:val="24"/>
          <w:szCs w:val="24"/>
        </w:rPr>
        <w:t>Zapewnienie szerokiego spektrum wsparcia w kryzysie zdrowia psychicznego może pomóc studentom w przezwyciężeniu trudności i kontynuowaniu ich edukacji z większym komfortem i pewnością siebie.</w:t>
      </w:r>
    </w:p>
    <w:p w14:paraId="0F58120C" w14:textId="77777777" w:rsidR="009E1156" w:rsidRDefault="009E1156" w:rsidP="00356732">
      <w:pPr>
        <w:ind w:firstLine="709"/>
        <w:jc w:val="both"/>
        <w:rPr>
          <w:sz w:val="24"/>
          <w:szCs w:val="24"/>
        </w:rPr>
      </w:pPr>
    </w:p>
    <w:p w14:paraId="14DDD260" w14:textId="77777777" w:rsidR="009E1156" w:rsidRDefault="009E1156" w:rsidP="00356732">
      <w:pPr>
        <w:ind w:firstLine="709"/>
        <w:jc w:val="both"/>
        <w:rPr>
          <w:sz w:val="24"/>
          <w:szCs w:val="24"/>
        </w:rPr>
      </w:pPr>
    </w:p>
    <w:p w14:paraId="5FF75BCE" w14:textId="77777777" w:rsidR="00356732" w:rsidRDefault="00356732" w:rsidP="00356732">
      <w:pPr>
        <w:tabs>
          <w:tab w:val="num" w:pos="360"/>
        </w:tabs>
        <w:spacing w:after="360"/>
        <w:jc w:val="both"/>
        <w:rPr>
          <w:sz w:val="24"/>
          <w:szCs w:val="24"/>
          <w:u w:val="single"/>
        </w:rPr>
      </w:pPr>
      <w:r w:rsidRPr="00E70C63">
        <w:rPr>
          <w:sz w:val="24"/>
          <w:szCs w:val="24"/>
          <w:u w:val="single"/>
        </w:rPr>
        <w:t xml:space="preserve">Wsparcie zdrowia psychicznego </w:t>
      </w:r>
      <w:r>
        <w:rPr>
          <w:sz w:val="24"/>
          <w:szCs w:val="24"/>
          <w:u w:val="single"/>
        </w:rPr>
        <w:t>dla pracowników</w:t>
      </w:r>
    </w:p>
    <w:p w14:paraId="2F89DC6E" w14:textId="28A6076F" w:rsidR="00356732" w:rsidRDefault="00356732" w:rsidP="00356732">
      <w:pPr>
        <w:jc w:val="both"/>
        <w:rPr>
          <w:sz w:val="24"/>
          <w:szCs w:val="24"/>
        </w:rPr>
      </w:pPr>
      <w:r>
        <w:rPr>
          <w:sz w:val="24"/>
          <w:szCs w:val="24"/>
        </w:rPr>
        <w:t>Akademia Humanitas oferuje krótkoterminową pomoc psychologiczną.</w:t>
      </w:r>
    </w:p>
    <w:p w14:paraId="56DA45B2" w14:textId="77777777" w:rsidR="00356732" w:rsidRDefault="00356732" w:rsidP="00356732">
      <w:pPr>
        <w:jc w:val="both"/>
        <w:rPr>
          <w:sz w:val="24"/>
          <w:szCs w:val="24"/>
        </w:rPr>
      </w:pPr>
      <w:r>
        <w:rPr>
          <w:sz w:val="24"/>
          <w:szCs w:val="24"/>
        </w:rPr>
        <w:t>Pracownicy</w:t>
      </w:r>
      <w:r w:rsidRPr="00D8152E">
        <w:rPr>
          <w:sz w:val="24"/>
          <w:szCs w:val="24"/>
        </w:rPr>
        <w:t>, któr</w:t>
      </w:r>
      <w:r>
        <w:rPr>
          <w:sz w:val="24"/>
          <w:szCs w:val="24"/>
        </w:rPr>
        <w:t>z</w:t>
      </w:r>
      <w:r w:rsidRPr="00D8152E">
        <w:rPr>
          <w:sz w:val="24"/>
          <w:szCs w:val="24"/>
        </w:rPr>
        <w:t>y potrzebuj</w:t>
      </w:r>
      <w:r>
        <w:rPr>
          <w:sz w:val="24"/>
          <w:szCs w:val="24"/>
        </w:rPr>
        <w:t xml:space="preserve">ą </w:t>
      </w:r>
      <w:r w:rsidRPr="00D8152E">
        <w:rPr>
          <w:sz w:val="24"/>
          <w:szCs w:val="24"/>
        </w:rPr>
        <w:t>wsparcia psychologicznego:</w:t>
      </w:r>
    </w:p>
    <w:p w14:paraId="0EB0A06C" w14:textId="77777777" w:rsidR="00356732" w:rsidRDefault="00356732" w:rsidP="00356732">
      <w:pPr>
        <w:pStyle w:val="Akapitzlist"/>
        <w:numPr>
          <w:ilvl w:val="0"/>
          <w:numId w:val="7"/>
        </w:num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mają możliwość skorzystania z konsultacji psychologicznych w ramach pomocy w powrocie do równowagi psychicznej,</w:t>
      </w:r>
    </w:p>
    <w:p w14:paraId="29071226" w14:textId="77777777" w:rsidR="00356732" w:rsidRPr="00814FA1" w:rsidRDefault="00356732" w:rsidP="00356732">
      <w:pPr>
        <w:pStyle w:val="Akapitzlist"/>
        <w:numPr>
          <w:ilvl w:val="0"/>
          <w:numId w:val="7"/>
        </w:numPr>
        <w:spacing w:after="160"/>
        <w:jc w:val="both"/>
        <w:rPr>
          <w:sz w:val="24"/>
          <w:szCs w:val="24"/>
        </w:rPr>
      </w:pPr>
      <w:r w:rsidRPr="00814FA1">
        <w:rPr>
          <w:sz w:val="24"/>
          <w:szCs w:val="24"/>
        </w:rPr>
        <w:t>informacje dot. dostępnych w danym roku akademickim psychologów udziela bezpośrednio Prodziekan ds. studiów psychologii/Sekretarz Instytutu Psychologii</w:t>
      </w:r>
      <w:r>
        <w:rPr>
          <w:sz w:val="24"/>
          <w:szCs w:val="24"/>
        </w:rPr>
        <w:t>,</w:t>
      </w:r>
    </w:p>
    <w:p w14:paraId="0F4FF727" w14:textId="77777777" w:rsidR="00356732" w:rsidRPr="00814FA1" w:rsidRDefault="00356732" w:rsidP="00356732">
      <w:pPr>
        <w:pStyle w:val="Akapitzlist"/>
        <w:numPr>
          <w:ilvl w:val="0"/>
          <w:numId w:val="7"/>
        </w:num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do podjęcia konsultacji konieczna jest zgoda na przetwarzanie danych osobowych.</w:t>
      </w:r>
    </w:p>
    <w:p w14:paraId="09C94141" w14:textId="77777777" w:rsidR="00356732" w:rsidRDefault="00356732" w:rsidP="00356732">
      <w:pPr>
        <w:tabs>
          <w:tab w:val="num" w:pos="360"/>
        </w:tabs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>Zapewniamy pełną poufność. Wsparcie ma charakter pomocowy w sytuacji przeżywanego kryzysu emocjonalnego i powrotu do równowagi psychicznej, nie obejmuje leczenia.</w:t>
      </w:r>
      <w:r w:rsidRPr="00115A9E">
        <w:rPr>
          <w:sz w:val="24"/>
          <w:szCs w:val="24"/>
        </w:rPr>
        <w:t xml:space="preserve"> </w:t>
      </w:r>
    </w:p>
    <w:p w14:paraId="08D902EE" w14:textId="77777777" w:rsidR="00356732" w:rsidRDefault="00356732" w:rsidP="00356732">
      <w:pPr>
        <w:tabs>
          <w:tab w:val="num" w:pos="360"/>
        </w:tabs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>Gdzie poza Uczelnią szukać pomocy?</w:t>
      </w:r>
    </w:p>
    <w:p w14:paraId="08520D4D" w14:textId="77777777" w:rsidR="00356732" w:rsidRDefault="00356732" w:rsidP="00356732">
      <w:pPr>
        <w:pStyle w:val="Akapitzlist"/>
        <w:numPr>
          <w:ilvl w:val="0"/>
          <w:numId w:val="8"/>
        </w:numPr>
        <w:tabs>
          <w:tab w:val="num" w:pos="360"/>
        </w:tabs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>Załącznik nr 2 – wykaz ośrodków interwencji kryzysowej</w:t>
      </w:r>
    </w:p>
    <w:p w14:paraId="4ED4F639" w14:textId="77777777" w:rsidR="00356732" w:rsidRPr="00115A9E" w:rsidRDefault="00356732" w:rsidP="00356732">
      <w:pPr>
        <w:pStyle w:val="Akapitzlist"/>
        <w:numPr>
          <w:ilvl w:val="0"/>
          <w:numId w:val="8"/>
        </w:numPr>
        <w:tabs>
          <w:tab w:val="num" w:pos="360"/>
        </w:tabs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>Załącznik nr 3 - wykaz kontaktów do instytucji wspierających</w:t>
      </w:r>
    </w:p>
    <w:p w14:paraId="5AF6CBD6" w14:textId="77777777" w:rsidR="00356732" w:rsidRDefault="00356732" w:rsidP="00356732">
      <w:pPr>
        <w:tabs>
          <w:tab w:val="num" w:pos="360"/>
        </w:tabs>
        <w:spacing w:after="360"/>
        <w:jc w:val="both"/>
        <w:rPr>
          <w:sz w:val="24"/>
          <w:szCs w:val="24"/>
        </w:rPr>
      </w:pPr>
    </w:p>
    <w:p w14:paraId="48F6B67F" w14:textId="77777777" w:rsidR="00356732" w:rsidRDefault="00356732" w:rsidP="00356732">
      <w:pPr>
        <w:tabs>
          <w:tab w:val="num" w:pos="360"/>
        </w:tabs>
        <w:spacing w:after="360"/>
        <w:jc w:val="both"/>
        <w:rPr>
          <w:sz w:val="24"/>
          <w:szCs w:val="24"/>
        </w:rPr>
      </w:pPr>
    </w:p>
    <w:p w14:paraId="3BC3F33D" w14:textId="77777777" w:rsidR="00356732" w:rsidRDefault="00356732" w:rsidP="00356732">
      <w:pPr>
        <w:tabs>
          <w:tab w:val="num" w:pos="360"/>
        </w:tabs>
        <w:spacing w:after="360"/>
        <w:jc w:val="both"/>
        <w:rPr>
          <w:sz w:val="24"/>
          <w:szCs w:val="24"/>
        </w:rPr>
      </w:pPr>
    </w:p>
    <w:p w14:paraId="6757417A" w14:textId="77777777" w:rsidR="00356732" w:rsidRDefault="00356732" w:rsidP="00356732">
      <w:pPr>
        <w:tabs>
          <w:tab w:val="num" w:pos="360"/>
        </w:tabs>
        <w:spacing w:after="360"/>
        <w:jc w:val="both"/>
        <w:rPr>
          <w:sz w:val="24"/>
          <w:szCs w:val="24"/>
        </w:rPr>
      </w:pPr>
    </w:p>
    <w:p w14:paraId="1977C8C1" w14:textId="77777777" w:rsidR="00356732" w:rsidRDefault="00356732" w:rsidP="00356732">
      <w:pPr>
        <w:tabs>
          <w:tab w:val="num" w:pos="360"/>
        </w:tabs>
        <w:spacing w:after="360"/>
        <w:jc w:val="both"/>
        <w:rPr>
          <w:sz w:val="24"/>
          <w:szCs w:val="24"/>
        </w:rPr>
      </w:pPr>
    </w:p>
    <w:p w14:paraId="235D4904" w14:textId="77777777" w:rsidR="00356732" w:rsidRDefault="00356732" w:rsidP="00356732">
      <w:pPr>
        <w:tabs>
          <w:tab w:val="num" w:pos="360"/>
        </w:tabs>
        <w:spacing w:after="360"/>
        <w:jc w:val="both"/>
        <w:rPr>
          <w:sz w:val="24"/>
          <w:szCs w:val="24"/>
        </w:rPr>
      </w:pPr>
    </w:p>
    <w:p w14:paraId="4CC6DB12" w14:textId="77777777" w:rsidR="00356732" w:rsidRDefault="00356732" w:rsidP="00356732">
      <w:pPr>
        <w:tabs>
          <w:tab w:val="num" w:pos="360"/>
        </w:tabs>
        <w:spacing w:after="360"/>
        <w:jc w:val="both"/>
        <w:rPr>
          <w:sz w:val="24"/>
          <w:szCs w:val="24"/>
        </w:rPr>
      </w:pPr>
    </w:p>
    <w:p w14:paraId="03CF195C" w14:textId="77777777" w:rsidR="00356732" w:rsidRDefault="00356732" w:rsidP="00356732">
      <w:pPr>
        <w:tabs>
          <w:tab w:val="num" w:pos="360"/>
        </w:tabs>
        <w:spacing w:after="360"/>
        <w:jc w:val="both"/>
        <w:rPr>
          <w:sz w:val="24"/>
          <w:szCs w:val="24"/>
        </w:rPr>
      </w:pPr>
    </w:p>
    <w:p w14:paraId="7B561BBB" w14:textId="77777777" w:rsidR="00454636" w:rsidRDefault="00454636" w:rsidP="00356732">
      <w:pPr>
        <w:tabs>
          <w:tab w:val="num" w:pos="360"/>
        </w:tabs>
        <w:spacing w:after="360"/>
        <w:jc w:val="right"/>
        <w:rPr>
          <w:rFonts w:cstheme="minorHAnsi"/>
          <w:bCs/>
          <w:sz w:val="20"/>
          <w:szCs w:val="20"/>
        </w:rPr>
      </w:pPr>
    </w:p>
    <w:p w14:paraId="49C98A4F" w14:textId="619A665E" w:rsidR="00356732" w:rsidRPr="006A6BB5" w:rsidRDefault="00356732" w:rsidP="00356732">
      <w:pPr>
        <w:tabs>
          <w:tab w:val="num" w:pos="360"/>
        </w:tabs>
        <w:spacing w:after="360"/>
        <w:jc w:val="right"/>
        <w:rPr>
          <w:rFonts w:cstheme="minorHAnsi"/>
          <w:bCs/>
          <w:sz w:val="20"/>
          <w:szCs w:val="20"/>
        </w:rPr>
      </w:pPr>
      <w:r w:rsidRPr="006A6BB5">
        <w:rPr>
          <w:rFonts w:cstheme="minorHAnsi"/>
          <w:bCs/>
          <w:sz w:val="20"/>
          <w:szCs w:val="20"/>
        </w:rPr>
        <w:lastRenderedPageBreak/>
        <w:t>Załącznik nr 2 do Zarządzenie Rektora</w:t>
      </w:r>
      <w:r w:rsidR="00976943">
        <w:rPr>
          <w:rFonts w:cstheme="minorHAnsi"/>
          <w:bCs/>
          <w:sz w:val="20"/>
          <w:szCs w:val="20"/>
        </w:rPr>
        <w:t xml:space="preserve"> AH</w:t>
      </w:r>
      <w:r w:rsidRPr="006A6BB5">
        <w:rPr>
          <w:rFonts w:cstheme="minorHAnsi"/>
          <w:bCs/>
          <w:sz w:val="20"/>
          <w:szCs w:val="20"/>
        </w:rPr>
        <w:t xml:space="preserve"> </w:t>
      </w:r>
      <w:r w:rsidRPr="006A6BB5">
        <w:rPr>
          <w:rFonts w:cstheme="minorHAnsi"/>
          <w:bCs/>
          <w:sz w:val="20"/>
          <w:szCs w:val="20"/>
        </w:rPr>
        <w:br/>
      </w:r>
      <w:r w:rsidR="00976943">
        <w:rPr>
          <w:rFonts w:cstheme="minorHAnsi"/>
          <w:bCs/>
          <w:sz w:val="20"/>
          <w:szCs w:val="20"/>
        </w:rPr>
        <w:t>n</w:t>
      </w:r>
      <w:r w:rsidRPr="006A6BB5">
        <w:rPr>
          <w:rFonts w:cstheme="minorHAnsi"/>
          <w:bCs/>
          <w:sz w:val="20"/>
          <w:szCs w:val="20"/>
        </w:rPr>
        <w:t xml:space="preserve">r </w:t>
      </w:r>
      <w:r w:rsidR="00976943">
        <w:rPr>
          <w:rFonts w:cstheme="minorHAnsi"/>
          <w:bCs/>
          <w:sz w:val="20"/>
          <w:szCs w:val="20"/>
        </w:rPr>
        <w:t>R/0</w:t>
      </w:r>
      <w:r w:rsidR="00D1443C">
        <w:rPr>
          <w:rFonts w:cstheme="minorHAnsi"/>
          <w:bCs/>
          <w:sz w:val="20"/>
          <w:szCs w:val="20"/>
        </w:rPr>
        <w:t>2</w:t>
      </w:r>
      <w:r w:rsidR="00976943">
        <w:rPr>
          <w:rFonts w:cstheme="minorHAnsi"/>
          <w:bCs/>
          <w:sz w:val="20"/>
          <w:szCs w:val="20"/>
        </w:rPr>
        <w:t>/03</w:t>
      </w:r>
      <w:r w:rsidRPr="006A6BB5">
        <w:rPr>
          <w:rFonts w:cstheme="minorHAnsi"/>
          <w:bCs/>
          <w:sz w:val="20"/>
          <w:szCs w:val="20"/>
        </w:rPr>
        <w:t>/202</w:t>
      </w:r>
      <w:r>
        <w:rPr>
          <w:rFonts w:cstheme="minorHAnsi"/>
          <w:bCs/>
          <w:sz w:val="20"/>
          <w:szCs w:val="20"/>
        </w:rPr>
        <w:t>4</w:t>
      </w:r>
      <w:r w:rsidRPr="006A6BB5">
        <w:rPr>
          <w:rFonts w:cstheme="minorHAnsi"/>
          <w:bCs/>
          <w:sz w:val="20"/>
          <w:szCs w:val="20"/>
        </w:rPr>
        <w:t xml:space="preserve"> r., z dnia </w:t>
      </w:r>
      <w:r w:rsidR="00976943">
        <w:rPr>
          <w:rFonts w:cstheme="minorHAnsi"/>
          <w:bCs/>
          <w:sz w:val="20"/>
          <w:szCs w:val="20"/>
        </w:rPr>
        <w:t>11</w:t>
      </w:r>
      <w:r w:rsidRPr="006A6BB5">
        <w:rPr>
          <w:rFonts w:cstheme="minorHAnsi"/>
          <w:bCs/>
          <w:sz w:val="20"/>
          <w:szCs w:val="20"/>
        </w:rPr>
        <w:t xml:space="preserve"> </w:t>
      </w:r>
      <w:r w:rsidR="00976943">
        <w:rPr>
          <w:rFonts w:cstheme="minorHAnsi"/>
          <w:bCs/>
          <w:sz w:val="20"/>
          <w:szCs w:val="20"/>
        </w:rPr>
        <w:t>marca</w:t>
      </w:r>
      <w:r w:rsidRPr="006A6BB5">
        <w:rPr>
          <w:rFonts w:cstheme="minorHAnsi"/>
          <w:bCs/>
          <w:sz w:val="20"/>
          <w:szCs w:val="20"/>
        </w:rPr>
        <w:t xml:space="preserve"> 202</w:t>
      </w:r>
      <w:r>
        <w:rPr>
          <w:rFonts w:cstheme="minorHAnsi"/>
          <w:bCs/>
          <w:sz w:val="20"/>
          <w:szCs w:val="20"/>
        </w:rPr>
        <w:t>4</w:t>
      </w:r>
      <w:r w:rsidRPr="006A6BB5">
        <w:rPr>
          <w:rFonts w:cstheme="minorHAnsi"/>
          <w:bCs/>
          <w:sz w:val="20"/>
          <w:szCs w:val="20"/>
        </w:rPr>
        <w:t xml:space="preserve"> r</w:t>
      </w:r>
      <w:r w:rsidR="00976943">
        <w:rPr>
          <w:rFonts w:cstheme="minorHAnsi"/>
          <w:bCs/>
          <w:sz w:val="20"/>
          <w:szCs w:val="20"/>
        </w:rPr>
        <w:t>.</w:t>
      </w:r>
      <w:r w:rsidRPr="006A6BB5">
        <w:rPr>
          <w:rFonts w:cstheme="minorHAnsi"/>
          <w:bCs/>
          <w:sz w:val="20"/>
          <w:szCs w:val="20"/>
        </w:rPr>
        <w:t xml:space="preserve"> </w:t>
      </w:r>
    </w:p>
    <w:p w14:paraId="53CBD888" w14:textId="77777777" w:rsidR="00356732" w:rsidRDefault="00356732" w:rsidP="00356732">
      <w:pPr>
        <w:tabs>
          <w:tab w:val="num" w:pos="360"/>
        </w:tabs>
        <w:spacing w:after="360"/>
        <w:jc w:val="both"/>
        <w:rPr>
          <w:sz w:val="24"/>
          <w:szCs w:val="24"/>
        </w:rPr>
      </w:pPr>
      <w:r>
        <w:rPr>
          <w:rFonts w:ascii="Verdana" w:hAnsi="Verdana"/>
          <w:b/>
          <w:sz w:val="20"/>
          <w:szCs w:val="20"/>
        </w:rPr>
        <w:t>OŚRODKI INTERWENCJI KRYZYSOWEJ</w:t>
      </w:r>
    </w:p>
    <w:tbl>
      <w:tblPr>
        <w:tblStyle w:val="Tabela-Siatka"/>
        <w:tblpPr w:leftFromText="141" w:rightFromText="141" w:vertAnchor="text" w:horzAnchor="margin" w:tblpXSpec="center" w:tblpY="25"/>
        <w:tblW w:w="10910" w:type="dxa"/>
        <w:tblLayout w:type="fixed"/>
        <w:tblLook w:val="04A0" w:firstRow="1" w:lastRow="0" w:firstColumn="1" w:lastColumn="0" w:noHBand="0" w:noVBand="1"/>
      </w:tblPr>
      <w:tblGrid>
        <w:gridCol w:w="3113"/>
        <w:gridCol w:w="4820"/>
        <w:gridCol w:w="2977"/>
      </w:tblGrid>
      <w:tr w:rsidR="00356732" w:rsidRPr="009E1080" w14:paraId="636C1F47" w14:textId="77777777" w:rsidTr="0045287B">
        <w:tc>
          <w:tcPr>
            <w:tcW w:w="3113" w:type="dxa"/>
          </w:tcPr>
          <w:p w14:paraId="4E3EBF75" w14:textId="77777777" w:rsidR="00356732" w:rsidRPr="009E1080" w:rsidRDefault="00356732" w:rsidP="0045287B">
            <w:pPr>
              <w:pStyle w:val="Bezodstpw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Jednostka</w:t>
            </w:r>
          </w:p>
        </w:tc>
        <w:tc>
          <w:tcPr>
            <w:tcW w:w="4820" w:type="dxa"/>
          </w:tcPr>
          <w:p w14:paraId="5843D47A" w14:textId="77777777" w:rsidR="00356732" w:rsidRPr="009E1080" w:rsidRDefault="00356732" w:rsidP="0045287B">
            <w:pPr>
              <w:pStyle w:val="Bezodstpw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Kontakt</w:t>
            </w:r>
          </w:p>
        </w:tc>
        <w:tc>
          <w:tcPr>
            <w:tcW w:w="2977" w:type="dxa"/>
          </w:tcPr>
          <w:p w14:paraId="3D3B3884" w14:textId="77777777" w:rsidR="00356732" w:rsidRPr="009E1080" w:rsidRDefault="00356732" w:rsidP="0045287B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Zakres wsparcia</w:t>
            </w:r>
          </w:p>
          <w:p w14:paraId="23F404E2" w14:textId="77777777" w:rsidR="00356732" w:rsidRPr="009E1080" w:rsidRDefault="00356732" w:rsidP="0045287B">
            <w:pPr>
              <w:pStyle w:val="Bezodstpw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56732" w:rsidRPr="009E1080" w14:paraId="73871292" w14:textId="77777777" w:rsidTr="0045287B">
        <w:tc>
          <w:tcPr>
            <w:tcW w:w="10910" w:type="dxa"/>
            <w:gridSpan w:val="3"/>
          </w:tcPr>
          <w:p w14:paraId="45F8C414" w14:textId="77777777" w:rsidR="00356732" w:rsidRPr="009E1080" w:rsidRDefault="00356732" w:rsidP="0045287B">
            <w:pPr>
              <w:pStyle w:val="Bezodstpw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pl-PL"/>
              </w:rPr>
              <w:t>WOJEWÓDZTWO ŚLĄSKIE</w:t>
            </w:r>
          </w:p>
        </w:tc>
      </w:tr>
      <w:tr w:rsidR="00356732" w:rsidRPr="009E1080" w14:paraId="63DD8BDF" w14:textId="77777777" w:rsidTr="0045287B">
        <w:tc>
          <w:tcPr>
            <w:tcW w:w="3113" w:type="dxa"/>
          </w:tcPr>
          <w:p w14:paraId="1FE06D0B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t>Ośrodek Interwencji Kryzysowej w Sosnowcu</w:t>
            </w:r>
          </w:p>
          <w:p w14:paraId="7FC3F82A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1453CD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br/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br/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br/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br/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4820" w:type="dxa"/>
          </w:tcPr>
          <w:p w14:paraId="6AD80F1D" w14:textId="5A1E0236" w:rsidR="00356732" w:rsidRPr="009E1080" w:rsidRDefault="00356732" w:rsidP="0045287B">
            <w:pPr>
              <w:pStyle w:val="Bezodstpw"/>
              <w:jc w:val="left"/>
              <w:rPr>
                <w:rStyle w:val="czeinternetowe"/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hAnsiTheme="minorHAnsi" w:cstheme="minorHAnsi"/>
                <w:sz w:val="20"/>
                <w:szCs w:val="20"/>
              </w:rPr>
              <w:t>Kraszewskiego 21</w:t>
            </w:r>
            <w:r w:rsidRPr="009E1080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41-218 Sosnowiec (śląskie) </w:t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br/>
            </w:r>
            <w:r w:rsidRPr="009E1080">
              <w:rPr>
                <w:rFonts w:asciiTheme="minorHAnsi" w:hAnsiTheme="minorHAnsi" w:cstheme="minorHAnsi"/>
                <w:sz w:val="20"/>
                <w:szCs w:val="20"/>
              </w:rPr>
              <w:t>32 298 00 49</w:t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br/>
            </w:r>
            <w:r w:rsidRPr="009E1080">
              <w:rPr>
                <w:rStyle w:val="bold"/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Adres e-mail: </w:t>
            </w:r>
            <w:r w:rsidRPr="009E10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8" w:history="1">
              <w:r w:rsidRPr="009E1080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mowr@interia.pl</w:t>
              </w:r>
            </w:hyperlink>
          </w:p>
          <w:p w14:paraId="7DC8B64E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06C866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Style w:val="bold"/>
                <w:rFonts w:asciiTheme="minorHAnsi" w:eastAsia="Calibr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977" w:type="dxa"/>
          </w:tcPr>
          <w:p w14:paraId="5742A07C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  <w:t>Konflikty rodzinne</w:t>
            </w:r>
          </w:p>
          <w:p w14:paraId="32138E10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  <w:t>Samobójstwa</w:t>
            </w:r>
          </w:p>
          <w:p w14:paraId="333DCD8F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  <w:t>Przemoc domowa</w:t>
            </w:r>
          </w:p>
          <w:p w14:paraId="6503C74E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  <w:t>Agresja</w:t>
            </w:r>
          </w:p>
          <w:p w14:paraId="5D01EBCD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  <w:t>Przemoc seksualna</w:t>
            </w:r>
          </w:p>
          <w:p w14:paraId="2DC009F7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  <w:t>Wykorzystywanie seksualne dzieci</w:t>
            </w:r>
          </w:p>
          <w:p w14:paraId="3B4B1130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  <w:t>Utraty okołoporodowe</w:t>
            </w:r>
          </w:p>
          <w:p w14:paraId="49DF2AB7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  <w:t>Utraty - żałoba, żal</w:t>
            </w:r>
          </w:p>
          <w:p w14:paraId="117684E0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  <w:t>Bezrobocie</w:t>
            </w:r>
          </w:p>
          <w:p w14:paraId="0AD4496A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  <w:t>Wypadki, katastrofy</w:t>
            </w:r>
          </w:p>
          <w:p w14:paraId="0D11184A" w14:textId="77777777" w:rsidR="00356732" w:rsidRPr="009E1080" w:rsidRDefault="00356732" w:rsidP="0045287B">
            <w:pPr>
              <w:pStyle w:val="Bezodstpw"/>
              <w:ind w:left="-101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  <w:t xml:space="preserve"> konflikty małżeńskie, mediacje rodzinne, przeciwdziałanie przemocy domowej</w:t>
            </w:r>
          </w:p>
        </w:tc>
      </w:tr>
      <w:tr w:rsidR="00356732" w:rsidRPr="009E1080" w14:paraId="64911DFF" w14:textId="77777777" w:rsidTr="0045287B">
        <w:tc>
          <w:tcPr>
            <w:tcW w:w="3113" w:type="dxa"/>
          </w:tcPr>
          <w:p w14:paraId="454BE4AB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OŚRODEK INTERWENCJI KRYZYSOWEJ </w:t>
            </w:r>
          </w:p>
        </w:tc>
        <w:tc>
          <w:tcPr>
            <w:tcW w:w="4820" w:type="dxa"/>
          </w:tcPr>
          <w:p w14:paraId="0B905B3A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ul. Mikołowska 13A, Katowice (wejście od ul. Kamiennej) </w:t>
            </w:r>
          </w:p>
          <w:p w14:paraId="3C087126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oik@mops.katowice.pl </w:t>
            </w:r>
          </w:p>
          <w:p w14:paraId="2AE997AC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32 251 15 99 </w:t>
            </w:r>
          </w:p>
          <w:p w14:paraId="5E6C654B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32 257 14 82 </w:t>
            </w:r>
          </w:p>
          <w:p w14:paraId="7F76D6D8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t>poniedziałek – piątek: 8.00– 19.00</w:t>
            </w:r>
          </w:p>
          <w:p w14:paraId="0D1D0C31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pl-PL"/>
              </w:rPr>
              <w:t>https://www.mops.katowice.pl/node/75</w:t>
            </w:r>
          </w:p>
          <w:p w14:paraId="2E6960AF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1BAEEBD9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pl-PL"/>
              </w:rPr>
              <w:t>Pomoc psychologiczna</w:t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  <w:t xml:space="preserve"> udzielana jest w formule indywidualnej i rodzinnej, grupowe formy pomocy psychologicznej </w:t>
            </w:r>
          </w:p>
          <w:p w14:paraId="209AA83E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pl-PL"/>
              </w:rPr>
              <w:t>Pomoc prawna</w:t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  <w:t xml:space="preserve">. </w:t>
            </w:r>
          </w:p>
          <w:p w14:paraId="68352624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pl-PL"/>
              </w:rPr>
              <w:t>Pomoc socjalna</w:t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  <w:t xml:space="preserve">. </w:t>
            </w:r>
          </w:p>
          <w:p w14:paraId="5A052831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pl-PL"/>
              </w:rPr>
              <w:t>Pomoc interwencyjna</w:t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  <w:t xml:space="preserve">. </w:t>
            </w:r>
          </w:p>
          <w:p w14:paraId="12E3B5F9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pl-PL"/>
              </w:rPr>
              <w:t>Schronienie</w:t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  <w:t xml:space="preserve">. </w:t>
            </w:r>
          </w:p>
          <w:p w14:paraId="44C8C096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pl-PL"/>
              </w:rPr>
              <w:t>Poradnictwo specjalistyczne</w:t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  <w:t xml:space="preserve"> w formie: osobistej, telefonicznej, internetowej </w:t>
            </w:r>
          </w:p>
        </w:tc>
      </w:tr>
      <w:tr w:rsidR="00356732" w:rsidRPr="009E1080" w14:paraId="336762AA" w14:textId="77777777" w:rsidTr="0045287B">
        <w:tc>
          <w:tcPr>
            <w:tcW w:w="3113" w:type="dxa"/>
          </w:tcPr>
          <w:p w14:paraId="2E38A1DE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CAŁODOBOWY OŚRODEK INTERWENCJI KRYZYSOWEJ</w:t>
            </w:r>
          </w:p>
          <w:p w14:paraId="4DA6A082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C68736C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t>47-400 Racibórz, ul. Karola Miarki 7/1</w:t>
            </w:r>
          </w:p>
          <w:p w14:paraId="1E20A1B2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t>CAŁODOBOWY TELEFON INTERWENCYJNY: </w:t>
            </w:r>
            <w:r w:rsidRPr="009E1080">
              <w:rPr>
                <w:rStyle w:val="Pogrubienie"/>
                <w:rFonts w:asciiTheme="minorHAnsi" w:eastAsia="Calibri" w:hAnsiTheme="minorHAnsi" w:cstheme="minorHAnsi"/>
                <w:sz w:val="20"/>
                <w:szCs w:val="20"/>
              </w:rPr>
              <w:t>722 304 453</w:t>
            </w:r>
          </w:p>
          <w:p w14:paraId="64E7EAA0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t>Stałe dyżury w OIK</w:t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br/>
              <w:t>poniedziałek - piątek</w:t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br/>
              <w:t>od 16.00-19.00</w:t>
            </w:r>
          </w:p>
          <w:p w14:paraId="3020E879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t>32 414 96 90</w:t>
            </w:r>
          </w:p>
          <w:p w14:paraId="79833675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CD11CD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t>Poza stałymi dyżurami kontakt:</w:t>
            </w:r>
          </w:p>
          <w:p w14:paraId="0B30C383" w14:textId="77777777" w:rsidR="00356732" w:rsidRPr="009E1080" w:rsidRDefault="00356732" w:rsidP="0045287B">
            <w:pPr>
              <w:pStyle w:val="Bezodstpw"/>
              <w:jc w:val="left"/>
              <w:rPr>
                <w:rStyle w:val="style6"/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Style w:val="style5"/>
                <w:rFonts w:asciiTheme="minorHAnsi" w:eastAsia="Calibri" w:hAnsiTheme="minorHAnsi" w:cstheme="minorHAnsi"/>
                <w:bCs/>
                <w:sz w:val="20"/>
                <w:szCs w:val="20"/>
              </w:rPr>
              <w:t>722 304 453 </w:t>
            </w:r>
            <w:r w:rsidRPr="009E1080">
              <w:rPr>
                <w:rStyle w:val="style4"/>
                <w:rFonts w:asciiTheme="minorHAnsi" w:eastAsia="Calibri" w:hAnsiTheme="minorHAnsi" w:cstheme="minorHAnsi"/>
                <w:sz w:val="20"/>
                <w:szCs w:val="20"/>
              </w:rPr>
              <w:t> (całodobowy - interwencyjny)</w:t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br/>
            </w:r>
            <w:r w:rsidRPr="009E1080">
              <w:rPr>
                <w:rStyle w:val="style6"/>
                <w:rFonts w:asciiTheme="minorHAnsi" w:eastAsia="Calibri" w:hAnsiTheme="minorHAnsi" w:cstheme="minorHAnsi"/>
                <w:sz w:val="20"/>
                <w:szCs w:val="20"/>
              </w:rPr>
              <w:t>603 300 904</w:t>
            </w:r>
          </w:p>
          <w:p w14:paraId="68C92A7D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Style w:val="style6"/>
                <w:rFonts w:asciiTheme="minorHAnsi" w:eastAsia="Calibri" w:hAnsiTheme="minorHAnsi" w:cstheme="minorHAnsi"/>
                <w:sz w:val="20"/>
                <w:szCs w:val="20"/>
              </w:rPr>
              <w:t>695 933 584</w:t>
            </w:r>
          </w:p>
          <w:p w14:paraId="086FFC91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</w:rPr>
              <w:t>oik.persona@gmail.com</w:t>
            </w:r>
          </w:p>
          <w:p w14:paraId="4B390384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  <w:p w14:paraId="6548CBAC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pl-PL"/>
              </w:rPr>
              <w:t>http://persona.slask.pl/kontakt.html</w:t>
            </w:r>
          </w:p>
        </w:tc>
        <w:tc>
          <w:tcPr>
            <w:tcW w:w="2977" w:type="dxa"/>
          </w:tcPr>
          <w:p w14:paraId="34BA74D4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  <w:t>Doradztwo i pomoc prawna związana z kryzysem.</w:t>
            </w:r>
          </w:p>
          <w:p w14:paraId="7020BFB4" w14:textId="77777777" w:rsidR="00356732" w:rsidRPr="009E1080" w:rsidRDefault="00356732" w:rsidP="0045287B">
            <w:pPr>
              <w:pStyle w:val="Bezodstpw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  <w:t>Psychologiczne wsparcie i terapia w postaci:</w:t>
            </w:r>
            <w:r w:rsidRPr="009E1080">
              <w:rPr>
                <w:rFonts w:asciiTheme="minorHAnsi" w:eastAsia="Calibri" w:hAnsiTheme="minorHAnsi" w:cstheme="minorHAnsi"/>
                <w:color w:val="2F2F2F"/>
                <w:sz w:val="20"/>
                <w:szCs w:val="20"/>
                <w:shd w:val="clear" w:color="auto" w:fill="FFFFFF"/>
                <w:lang w:eastAsia="pl-PL"/>
              </w:rPr>
              <w:t>- Terapia indywidualna zaburzeń emocjonalnych i psychosomatycznych.</w:t>
            </w:r>
            <w:r w:rsidRPr="009E1080">
              <w:rPr>
                <w:rFonts w:asciiTheme="minorHAnsi" w:eastAsia="Calibri" w:hAnsiTheme="minorHAnsi" w:cstheme="minorHAnsi"/>
                <w:color w:val="2F2F2F"/>
                <w:sz w:val="20"/>
                <w:szCs w:val="20"/>
                <w:lang w:eastAsia="pl-PL"/>
              </w:rPr>
              <w:br/>
            </w:r>
            <w:r w:rsidRPr="009E1080">
              <w:rPr>
                <w:rFonts w:asciiTheme="minorHAnsi" w:eastAsia="Calibri" w:hAnsiTheme="minorHAnsi" w:cstheme="minorHAnsi"/>
                <w:color w:val="2F2F2F"/>
                <w:sz w:val="20"/>
                <w:szCs w:val="20"/>
                <w:shd w:val="clear" w:color="auto" w:fill="FFFFFF"/>
                <w:lang w:eastAsia="pl-PL"/>
              </w:rPr>
              <w:t>- Terapia małżeńska i rodzinna.</w:t>
            </w:r>
            <w:r w:rsidRPr="009E1080">
              <w:rPr>
                <w:rFonts w:asciiTheme="minorHAnsi" w:eastAsia="Calibri" w:hAnsiTheme="minorHAnsi" w:cstheme="minorHAnsi"/>
                <w:color w:val="2F2F2F"/>
                <w:sz w:val="20"/>
                <w:szCs w:val="20"/>
                <w:lang w:eastAsia="pl-PL"/>
              </w:rPr>
              <w:br/>
            </w:r>
            <w:r w:rsidRPr="009E1080">
              <w:rPr>
                <w:rFonts w:asciiTheme="minorHAnsi" w:eastAsia="Calibri" w:hAnsiTheme="minorHAnsi" w:cstheme="minorHAnsi"/>
                <w:color w:val="2F2F2F"/>
                <w:sz w:val="20"/>
                <w:szCs w:val="20"/>
                <w:shd w:val="clear" w:color="auto" w:fill="FFFFFF"/>
                <w:lang w:eastAsia="pl-PL"/>
              </w:rPr>
              <w:t>- Terapia sprawców przemocy i ofiar.</w:t>
            </w:r>
            <w:r w:rsidRPr="009E1080">
              <w:rPr>
                <w:rFonts w:asciiTheme="minorHAnsi" w:eastAsia="Calibri" w:hAnsiTheme="minorHAnsi" w:cstheme="minorHAnsi"/>
                <w:color w:val="2F2F2F"/>
                <w:sz w:val="20"/>
                <w:szCs w:val="20"/>
                <w:lang w:eastAsia="pl-PL"/>
              </w:rPr>
              <w:br/>
            </w:r>
            <w:r w:rsidRPr="009E1080">
              <w:rPr>
                <w:rFonts w:asciiTheme="minorHAnsi" w:eastAsia="Calibri" w:hAnsiTheme="minorHAnsi" w:cstheme="minorHAnsi"/>
                <w:color w:val="2F2F2F"/>
                <w:sz w:val="20"/>
                <w:szCs w:val="20"/>
                <w:shd w:val="clear" w:color="auto" w:fill="FFFFFF"/>
                <w:lang w:eastAsia="pl-PL"/>
              </w:rPr>
              <w:t>- Mediacja.</w:t>
            </w:r>
            <w:r w:rsidRPr="009E1080">
              <w:rPr>
                <w:rFonts w:asciiTheme="minorHAnsi" w:eastAsia="Calibri" w:hAnsiTheme="minorHAnsi" w:cstheme="minorHAnsi"/>
                <w:color w:val="2F2F2F"/>
                <w:sz w:val="20"/>
                <w:szCs w:val="20"/>
                <w:lang w:eastAsia="pl-PL"/>
              </w:rPr>
              <w:br/>
            </w:r>
            <w:r w:rsidRPr="009E1080">
              <w:rPr>
                <w:rFonts w:asciiTheme="minorHAnsi" w:eastAsia="Calibri" w:hAnsiTheme="minorHAnsi" w:cstheme="minorHAnsi"/>
                <w:color w:val="2F2F2F"/>
                <w:sz w:val="20"/>
                <w:szCs w:val="20"/>
                <w:shd w:val="clear" w:color="auto" w:fill="FFFFFF"/>
                <w:lang w:eastAsia="pl-PL"/>
              </w:rPr>
              <w:t>- Diagnoza i terapia zaburzonych zachowań.</w:t>
            </w:r>
            <w:r w:rsidRPr="009E1080">
              <w:rPr>
                <w:rFonts w:asciiTheme="minorHAnsi" w:eastAsia="Calibri" w:hAnsiTheme="minorHAnsi" w:cstheme="minorHAnsi"/>
                <w:color w:val="2F2F2F"/>
                <w:sz w:val="20"/>
                <w:szCs w:val="20"/>
                <w:lang w:eastAsia="pl-PL"/>
              </w:rPr>
              <w:br/>
            </w:r>
            <w:r w:rsidRPr="009E1080">
              <w:rPr>
                <w:rFonts w:asciiTheme="minorHAnsi" w:eastAsia="Calibri" w:hAnsiTheme="minorHAnsi" w:cstheme="minorHAnsi"/>
                <w:color w:val="2F2F2F"/>
                <w:sz w:val="20"/>
                <w:szCs w:val="20"/>
                <w:shd w:val="clear" w:color="auto" w:fill="FFFFFF"/>
                <w:lang w:eastAsia="pl-PL"/>
              </w:rPr>
              <w:t>- Diagnoza i terapia moczenia, dzieci z zespołem ADHD oraz edukacja rodziny i konsultacje doradcze dla nauczycieli.</w:t>
            </w:r>
            <w:r w:rsidRPr="009E1080">
              <w:rPr>
                <w:rFonts w:asciiTheme="minorHAnsi" w:eastAsia="Calibri" w:hAnsiTheme="minorHAnsi" w:cstheme="minorHAnsi"/>
                <w:color w:val="2F2F2F"/>
                <w:sz w:val="20"/>
                <w:szCs w:val="20"/>
                <w:lang w:eastAsia="pl-PL"/>
              </w:rPr>
              <w:br/>
            </w:r>
            <w:r w:rsidRPr="009E1080">
              <w:rPr>
                <w:rFonts w:asciiTheme="minorHAnsi" w:eastAsia="Calibri" w:hAnsiTheme="minorHAnsi" w:cstheme="minorHAnsi"/>
                <w:color w:val="2F2F2F"/>
                <w:sz w:val="20"/>
                <w:szCs w:val="20"/>
                <w:shd w:val="clear" w:color="auto" w:fill="FFFFFF"/>
                <w:lang w:eastAsia="pl-PL"/>
              </w:rPr>
              <w:t>- Niezbędne działania interdyscyplinarne, które są pomocne w przezwyciężeniu kryzysu.</w:t>
            </w:r>
          </w:p>
        </w:tc>
      </w:tr>
    </w:tbl>
    <w:p w14:paraId="5CC84FF4" w14:textId="77777777" w:rsidR="009E1156" w:rsidRDefault="009E1156" w:rsidP="00976943">
      <w:pPr>
        <w:tabs>
          <w:tab w:val="num" w:pos="360"/>
        </w:tabs>
        <w:spacing w:after="360"/>
        <w:jc w:val="right"/>
        <w:rPr>
          <w:rFonts w:cstheme="minorHAnsi"/>
          <w:bCs/>
          <w:sz w:val="20"/>
          <w:szCs w:val="20"/>
        </w:rPr>
      </w:pPr>
    </w:p>
    <w:p w14:paraId="4824E869" w14:textId="555E931D" w:rsidR="00976943" w:rsidRPr="006A6BB5" w:rsidRDefault="00976943" w:rsidP="00976943">
      <w:pPr>
        <w:tabs>
          <w:tab w:val="num" w:pos="360"/>
        </w:tabs>
        <w:spacing w:after="360"/>
        <w:jc w:val="right"/>
        <w:rPr>
          <w:rFonts w:cstheme="minorHAnsi"/>
          <w:bCs/>
          <w:sz w:val="20"/>
          <w:szCs w:val="20"/>
        </w:rPr>
      </w:pPr>
      <w:r w:rsidRPr="006A6BB5">
        <w:rPr>
          <w:rFonts w:cstheme="minorHAnsi"/>
          <w:bCs/>
          <w:sz w:val="20"/>
          <w:szCs w:val="20"/>
        </w:rPr>
        <w:lastRenderedPageBreak/>
        <w:t xml:space="preserve">Załącznik nr </w:t>
      </w:r>
      <w:r w:rsidR="009E1156">
        <w:rPr>
          <w:rFonts w:cstheme="minorHAnsi"/>
          <w:bCs/>
          <w:sz w:val="20"/>
          <w:szCs w:val="20"/>
        </w:rPr>
        <w:t>3</w:t>
      </w:r>
      <w:r w:rsidRPr="006A6BB5">
        <w:rPr>
          <w:rFonts w:cstheme="minorHAnsi"/>
          <w:bCs/>
          <w:sz w:val="20"/>
          <w:szCs w:val="20"/>
        </w:rPr>
        <w:t xml:space="preserve"> do Zarządzenie Rektora</w:t>
      </w:r>
      <w:r>
        <w:rPr>
          <w:rFonts w:cstheme="minorHAnsi"/>
          <w:bCs/>
          <w:sz w:val="20"/>
          <w:szCs w:val="20"/>
        </w:rPr>
        <w:t xml:space="preserve"> AH</w:t>
      </w:r>
      <w:r w:rsidRPr="006A6BB5">
        <w:rPr>
          <w:rFonts w:cstheme="minorHAnsi"/>
          <w:bCs/>
          <w:sz w:val="20"/>
          <w:szCs w:val="20"/>
        </w:rPr>
        <w:t xml:space="preserve"> </w:t>
      </w:r>
      <w:r w:rsidRPr="006A6BB5">
        <w:rPr>
          <w:rFonts w:cstheme="minorHAnsi"/>
          <w:bCs/>
          <w:sz w:val="20"/>
          <w:szCs w:val="20"/>
        </w:rPr>
        <w:br/>
      </w:r>
      <w:r>
        <w:rPr>
          <w:rFonts w:cstheme="minorHAnsi"/>
          <w:bCs/>
          <w:sz w:val="20"/>
          <w:szCs w:val="20"/>
        </w:rPr>
        <w:t>n</w:t>
      </w:r>
      <w:r w:rsidRPr="006A6BB5">
        <w:rPr>
          <w:rFonts w:cstheme="minorHAnsi"/>
          <w:bCs/>
          <w:sz w:val="20"/>
          <w:szCs w:val="20"/>
        </w:rPr>
        <w:t xml:space="preserve">r </w:t>
      </w:r>
      <w:r>
        <w:rPr>
          <w:rFonts w:cstheme="minorHAnsi"/>
          <w:bCs/>
          <w:sz w:val="20"/>
          <w:szCs w:val="20"/>
        </w:rPr>
        <w:t>R/0</w:t>
      </w:r>
      <w:r w:rsidR="00D1443C">
        <w:rPr>
          <w:rFonts w:cstheme="minorHAnsi"/>
          <w:bCs/>
          <w:sz w:val="20"/>
          <w:szCs w:val="20"/>
        </w:rPr>
        <w:t>2</w:t>
      </w:r>
      <w:r>
        <w:rPr>
          <w:rFonts w:cstheme="minorHAnsi"/>
          <w:bCs/>
          <w:sz w:val="20"/>
          <w:szCs w:val="20"/>
        </w:rPr>
        <w:t>/03</w:t>
      </w:r>
      <w:r w:rsidRPr="006A6BB5">
        <w:rPr>
          <w:rFonts w:cstheme="minorHAnsi"/>
          <w:bCs/>
          <w:sz w:val="20"/>
          <w:szCs w:val="20"/>
        </w:rPr>
        <w:t>/202</w:t>
      </w:r>
      <w:r>
        <w:rPr>
          <w:rFonts w:cstheme="minorHAnsi"/>
          <w:bCs/>
          <w:sz w:val="20"/>
          <w:szCs w:val="20"/>
        </w:rPr>
        <w:t>4</w:t>
      </w:r>
      <w:r w:rsidRPr="006A6BB5">
        <w:rPr>
          <w:rFonts w:cstheme="minorHAnsi"/>
          <w:bCs/>
          <w:sz w:val="20"/>
          <w:szCs w:val="20"/>
        </w:rPr>
        <w:t xml:space="preserve"> r., z dnia </w:t>
      </w:r>
      <w:r>
        <w:rPr>
          <w:rFonts w:cstheme="minorHAnsi"/>
          <w:bCs/>
          <w:sz w:val="20"/>
          <w:szCs w:val="20"/>
        </w:rPr>
        <w:t>11</w:t>
      </w:r>
      <w:r w:rsidRPr="006A6BB5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marca</w:t>
      </w:r>
      <w:r w:rsidRPr="006A6BB5">
        <w:rPr>
          <w:rFonts w:cstheme="minorHAnsi"/>
          <w:bCs/>
          <w:sz w:val="20"/>
          <w:szCs w:val="20"/>
        </w:rPr>
        <w:t xml:space="preserve"> 202</w:t>
      </w:r>
      <w:r>
        <w:rPr>
          <w:rFonts w:cstheme="minorHAnsi"/>
          <w:bCs/>
          <w:sz w:val="20"/>
          <w:szCs w:val="20"/>
        </w:rPr>
        <w:t>4</w:t>
      </w:r>
      <w:r w:rsidRPr="006A6BB5">
        <w:rPr>
          <w:rFonts w:cstheme="minorHAnsi"/>
          <w:bCs/>
          <w:sz w:val="20"/>
          <w:szCs w:val="20"/>
        </w:rPr>
        <w:t xml:space="preserve"> r</w:t>
      </w:r>
      <w:r>
        <w:rPr>
          <w:rFonts w:cstheme="minorHAnsi"/>
          <w:bCs/>
          <w:sz w:val="20"/>
          <w:szCs w:val="20"/>
        </w:rPr>
        <w:t>.</w:t>
      </w:r>
      <w:r w:rsidRPr="006A6BB5">
        <w:rPr>
          <w:rFonts w:cstheme="minorHAnsi"/>
          <w:bCs/>
          <w:sz w:val="20"/>
          <w:szCs w:val="20"/>
        </w:rPr>
        <w:t xml:space="preserve"> </w:t>
      </w:r>
    </w:p>
    <w:p w14:paraId="13F62AFF" w14:textId="77777777" w:rsidR="00356732" w:rsidRPr="00115A9E" w:rsidRDefault="00356732" w:rsidP="00356732">
      <w:pPr>
        <w:tabs>
          <w:tab w:val="num" w:pos="360"/>
        </w:tabs>
        <w:spacing w:after="360"/>
        <w:jc w:val="both"/>
        <w:rPr>
          <w:b/>
          <w:bCs/>
          <w:sz w:val="24"/>
          <w:szCs w:val="24"/>
        </w:rPr>
      </w:pPr>
      <w:r w:rsidRPr="00115A9E">
        <w:rPr>
          <w:b/>
          <w:bCs/>
          <w:sz w:val="24"/>
          <w:szCs w:val="24"/>
        </w:rPr>
        <w:t>INSTYTUCJE WSPIERAJĄCE</w:t>
      </w:r>
    </w:p>
    <w:tbl>
      <w:tblPr>
        <w:tblStyle w:val="Tabela-Siatka"/>
        <w:tblpPr w:leftFromText="141" w:rightFromText="141" w:vertAnchor="text" w:horzAnchor="margin" w:tblpXSpec="center" w:tblpY="600"/>
        <w:tblW w:w="9995" w:type="dxa"/>
        <w:tblLayout w:type="fixed"/>
        <w:tblLook w:val="04A0" w:firstRow="1" w:lastRow="0" w:firstColumn="1" w:lastColumn="0" w:noHBand="0" w:noVBand="1"/>
      </w:tblPr>
      <w:tblGrid>
        <w:gridCol w:w="628"/>
        <w:gridCol w:w="3053"/>
        <w:gridCol w:w="2061"/>
        <w:gridCol w:w="4253"/>
      </w:tblGrid>
      <w:tr w:rsidR="00356732" w:rsidRPr="00697130" w14:paraId="0C0AC050" w14:textId="77777777" w:rsidTr="0045287B">
        <w:tc>
          <w:tcPr>
            <w:tcW w:w="628" w:type="dxa"/>
            <w:shd w:val="clear" w:color="auto" w:fill="auto"/>
          </w:tcPr>
          <w:p w14:paraId="65DC33C1" w14:textId="77777777" w:rsidR="00356732" w:rsidRPr="00697130" w:rsidRDefault="00356732" w:rsidP="0045287B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3053" w:type="dxa"/>
            <w:shd w:val="clear" w:color="auto" w:fill="auto"/>
          </w:tcPr>
          <w:p w14:paraId="4BBA5904" w14:textId="77777777" w:rsidR="00356732" w:rsidRPr="00697130" w:rsidRDefault="00356732" w:rsidP="0045287B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Jednostka</w:t>
            </w:r>
          </w:p>
        </w:tc>
        <w:tc>
          <w:tcPr>
            <w:tcW w:w="2061" w:type="dxa"/>
            <w:shd w:val="clear" w:color="auto" w:fill="auto"/>
          </w:tcPr>
          <w:p w14:paraId="46F5C97E" w14:textId="77777777" w:rsidR="00356732" w:rsidRPr="00697130" w:rsidRDefault="00356732" w:rsidP="0045287B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Numer telefonu</w:t>
            </w:r>
          </w:p>
        </w:tc>
        <w:tc>
          <w:tcPr>
            <w:tcW w:w="4253" w:type="dxa"/>
            <w:shd w:val="clear" w:color="auto" w:fill="auto"/>
          </w:tcPr>
          <w:p w14:paraId="5E3FB4D9" w14:textId="77777777" w:rsidR="00356732" w:rsidRPr="00697130" w:rsidRDefault="00356732" w:rsidP="0045287B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Dodatkowe informacje</w:t>
            </w:r>
          </w:p>
          <w:p w14:paraId="4D09CD03" w14:textId="77777777" w:rsidR="00356732" w:rsidRPr="00697130" w:rsidRDefault="00356732" w:rsidP="0045287B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56732" w:rsidRPr="00697130" w14:paraId="32344FFF" w14:textId="77777777" w:rsidTr="0045287B">
        <w:tc>
          <w:tcPr>
            <w:tcW w:w="628" w:type="dxa"/>
          </w:tcPr>
          <w:p w14:paraId="138076D6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053" w:type="dxa"/>
          </w:tcPr>
          <w:p w14:paraId="425BA4F1" w14:textId="77777777" w:rsidR="00356732" w:rsidRPr="00697130" w:rsidRDefault="00356732" w:rsidP="0045287B">
            <w:pPr>
              <w:pStyle w:val="Bezodstpw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697130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Centrum wsparcia dla osób w stanie kryzysu psychicznego</w:t>
            </w:r>
          </w:p>
          <w:p w14:paraId="50D38A0A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1" w:type="dxa"/>
          </w:tcPr>
          <w:p w14:paraId="5E638F54" w14:textId="77777777" w:rsidR="00356732" w:rsidRPr="00697130" w:rsidRDefault="00356732" w:rsidP="0045287B">
            <w:pPr>
              <w:pStyle w:val="Bezodstpw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697130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800 702 222</w:t>
            </w:r>
          </w:p>
          <w:p w14:paraId="2C7E605C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074370E8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Kryzysy psychiczne, stany depresyjne, myśli samobójcze. Linia całodobowa i bezpłatna. </w:t>
            </w:r>
            <w:hyperlink r:id="rId9" w:history="1">
              <w:r w:rsidRPr="00697130">
                <w:rPr>
                  <w:rStyle w:val="Hipercze"/>
                  <w:rFonts w:asciiTheme="minorHAnsi" w:eastAsia="Calibri" w:hAnsiTheme="minorHAnsi" w:cstheme="minorHAnsi"/>
                  <w:sz w:val="22"/>
                  <w:szCs w:val="22"/>
                </w:rPr>
                <w:t>https://www.gov.pl/web/numer-alarmowy-112/linia-wsparcia-dla-osob-w-stanie-kryzysu-psychicznego</w:t>
              </w:r>
            </w:hyperlink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414F32B2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e-mail: </w:t>
            </w:r>
            <w:hyperlink r:id="rId10" w:history="1">
              <w:r w:rsidRPr="00697130">
                <w:rPr>
                  <w:rStyle w:val="Hipercze"/>
                  <w:rFonts w:asciiTheme="minorHAnsi" w:eastAsia="Calibri" w:hAnsiTheme="minorHAnsi" w:cstheme="minorHAnsi"/>
                  <w:sz w:val="22"/>
                  <w:szCs w:val="22"/>
                </w:rPr>
                <w:t>www.liniawsparcia.pl</w:t>
              </w:r>
            </w:hyperlink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www: </w:t>
            </w:r>
            <w:hyperlink r:id="rId11" w:history="1">
              <w:r w:rsidRPr="00697130">
                <w:rPr>
                  <w:rStyle w:val="Hipercze"/>
                  <w:rFonts w:asciiTheme="minorHAnsi" w:eastAsia="Calibri" w:hAnsiTheme="minorHAnsi" w:cstheme="minorHAnsi"/>
                  <w:sz w:val="22"/>
                  <w:szCs w:val="22"/>
                </w:rPr>
                <w:t>porady@liniawsparcia.pl</w:t>
              </w:r>
            </w:hyperlink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1658BC45" w14:textId="77777777" w:rsidR="00356732" w:rsidRPr="00697130" w:rsidRDefault="00356732" w:rsidP="0045287B">
            <w:pPr>
              <w:pStyle w:val="Bezodstpw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697130">
              <w:rPr>
                <w:rFonts w:asciiTheme="minorHAnsi" w:hAnsiTheme="minorHAnsi" w:cstheme="minorHAnsi"/>
                <w:sz w:val="22"/>
                <w:szCs w:val="22"/>
              </w:rPr>
              <w:t>Fundacja ITAKA skr. pocztowa 127 00-958 Warszawa 66</w:t>
            </w:r>
          </w:p>
          <w:p w14:paraId="653B623B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6732" w:rsidRPr="00697130" w14:paraId="3D908BD0" w14:textId="77777777" w:rsidTr="0045287B">
        <w:trPr>
          <w:trHeight w:val="705"/>
        </w:trPr>
        <w:tc>
          <w:tcPr>
            <w:tcW w:w="628" w:type="dxa"/>
          </w:tcPr>
          <w:p w14:paraId="1BEDA5F5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053" w:type="dxa"/>
          </w:tcPr>
          <w:p w14:paraId="070463F3" w14:textId="77777777" w:rsidR="00356732" w:rsidRPr="00697130" w:rsidRDefault="00356732" w:rsidP="0045287B">
            <w:pPr>
              <w:pStyle w:val="Bezodstpw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697130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Numer SOS - Linia Pomocy Pokrzywdzonym</w:t>
            </w:r>
          </w:p>
        </w:tc>
        <w:tc>
          <w:tcPr>
            <w:tcW w:w="2061" w:type="dxa"/>
          </w:tcPr>
          <w:p w14:paraId="4E7B20BE" w14:textId="77777777" w:rsidR="00356732" w:rsidRPr="00697130" w:rsidRDefault="00356732" w:rsidP="0045287B">
            <w:pPr>
              <w:pStyle w:val="Bezodstpw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697130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22 230 99 00</w:t>
            </w:r>
          </w:p>
          <w:p w14:paraId="64A3ED17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7FCB83E9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7130">
              <w:rPr>
                <w:rStyle w:val="Pogrubienie"/>
                <w:rFonts w:asciiTheme="minorHAnsi" w:eastAsia="Calibri" w:hAnsiTheme="minorHAnsi" w:cstheme="minorHAnsi"/>
                <w:sz w:val="22"/>
                <w:szCs w:val="22"/>
              </w:rPr>
              <w:t>Linia całodobowa dla osób pokrzywdzonych przestępstwem oraz świadków.</w:t>
            </w:r>
          </w:p>
        </w:tc>
      </w:tr>
      <w:tr w:rsidR="00356732" w:rsidRPr="00697130" w14:paraId="728D7B75" w14:textId="77777777" w:rsidTr="0045287B">
        <w:tc>
          <w:tcPr>
            <w:tcW w:w="628" w:type="dxa"/>
          </w:tcPr>
          <w:p w14:paraId="6D50824D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053" w:type="dxa"/>
          </w:tcPr>
          <w:p w14:paraId="44A3B8B6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Antydepresyjny Telefon Zaufania Fundacji ITAKA</w:t>
            </w:r>
          </w:p>
        </w:tc>
        <w:tc>
          <w:tcPr>
            <w:tcW w:w="2061" w:type="dxa"/>
          </w:tcPr>
          <w:p w14:paraId="57F1F7F4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22 484 88 01</w:t>
            </w:r>
          </w:p>
        </w:tc>
        <w:tc>
          <w:tcPr>
            <w:tcW w:w="4253" w:type="dxa"/>
          </w:tcPr>
          <w:p w14:paraId="78C243AC" w14:textId="77777777" w:rsidR="00356732" w:rsidRPr="00697130" w:rsidRDefault="00000000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history="1">
              <w:r w:rsidR="00356732" w:rsidRPr="00697130">
                <w:rPr>
                  <w:rStyle w:val="Hipercze"/>
                  <w:rFonts w:asciiTheme="minorHAnsi" w:eastAsia="Calibri" w:hAnsiTheme="minorHAnsi" w:cstheme="minorHAnsi"/>
                  <w:sz w:val="22"/>
                  <w:szCs w:val="22"/>
                </w:rPr>
                <w:t>https://stopdepresji.pl/antydepresyjny-telefon-zaufania/</w:t>
              </w:r>
            </w:hyperlink>
            <w:r w:rsidR="00356732"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4FAB1D3D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6732" w:rsidRPr="00697130" w14:paraId="71DC7F67" w14:textId="77777777" w:rsidTr="0045287B">
        <w:tc>
          <w:tcPr>
            <w:tcW w:w="628" w:type="dxa"/>
          </w:tcPr>
          <w:p w14:paraId="38C63097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4. </w:t>
            </w:r>
          </w:p>
        </w:tc>
        <w:tc>
          <w:tcPr>
            <w:tcW w:w="3053" w:type="dxa"/>
          </w:tcPr>
          <w:p w14:paraId="2642D8B7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Telefon Zaufania dla Dorosłych</w:t>
            </w:r>
          </w:p>
        </w:tc>
        <w:tc>
          <w:tcPr>
            <w:tcW w:w="2061" w:type="dxa"/>
          </w:tcPr>
          <w:p w14:paraId="6D809F5F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116 123</w:t>
            </w:r>
          </w:p>
        </w:tc>
        <w:tc>
          <w:tcPr>
            <w:tcW w:w="4253" w:type="dxa"/>
          </w:tcPr>
          <w:p w14:paraId="7A6EF6DF" w14:textId="77777777" w:rsidR="00356732" w:rsidRPr="00697130" w:rsidRDefault="00000000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history="1">
              <w:r w:rsidR="00356732" w:rsidRPr="00697130">
                <w:rPr>
                  <w:rStyle w:val="Hipercze"/>
                  <w:rFonts w:asciiTheme="minorHAnsi" w:eastAsia="Calibri" w:hAnsiTheme="minorHAnsi" w:cstheme="minorHAnsi"/>
                  <w:sz w:val="22"/>
                  <w:szCs w:val="22"/>
                </w:rPr>
                <w:t>http://www.psychologia.edu.pl/kryzysy-osobiste/telefon-kryzysowy-116123.html</w:t>
              </w:r>
            </w:hyperlink>
            <w:r w:rsidR="00356732"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</w:p>
          <w:p w14:paraId="0E01B07E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6732" w:rsidRPr="00697130" w14:paraId="308D7F73" w14:textId="77777777" w:rsidTr="0045287B">
        <w:tc>
          <w:tcPr>
            <w:tcW w:w="628" w:type="dxa"/>
          </w:tcPr>
          <w:p w14:paraId="33108403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3053" w:type="dxa"/>
          </w:tcPr>
          <w:p w14:paraId="1BA528A8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Ogólnopolski Telefon dla Ofiar Przemocy w Rodzinie „Niebieska Linia”</w:t>
            </w:r>
          </w:p>
        </w:tc>
        <w:tc>
          <w:tcPr>
            <w:tcW w:w="2061" w:type="dxa"/>
          </w:tcPr>
          <w:p w14:paraId="2A156609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800 120 002</w:t>
            </w:r>
          </w:p>
        </w:tc>
        <w:tc>
          <w:tcPr>
            <w:tcW w:w="4253" w:type="dxa"/>
          </w:tcPr>
          <w:p w14:paraId="11F8392B" w14:textId="77777777" w:rsidR="00356732" w:rsidRPr="00697130" w:rsidRDefault="00000000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4" w:history="1">
              <w:r w:rsidR="00356732" w:rsidRPr="00697130">
                <w:rPr>
                  <w:rStyle w:val="Hipercze"/>
                  <w:rFonts w:asciiTheme="minorHAnsi" w:eastAsia="Calibri" w:hAnsiTheme="minorHAnsi" w:cstheme="minorHAnsi"/>
                  <w:sz w:val="22"/>
                  <w:szCs w:val="22"/>
                </w:rPr>
                <w:t>http://www.niebieskalinia.info/index.php/oferta</w:t>
              </w:r>
            </w:hyperlink>
            <w:r w:rsidR="00356732"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7AB5EE8D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6732" w:rsidRPr="00697130" w14:paraId="6AC6735E" w14:textId="77777777" w:rsidTr="0045287B">
        <w:tc>
          <w:tcPr>
            <w:tcW w:w="628" w:type="dxa"/>
          </w:tcPr>
          <w:p w14:paraId="3F5F2BBB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6. </w:t>
            </w:r>
          </w:p>
        </w:tc>
        <w:tc>
          <w:tcPr>
            <w:tcW w:w="3053" w:type="dxa"/>
          </w:tcPr>
          <w:p w14:paraId="411D6D51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Centrum Praw Kobiet</w:t>
            </w:r>
          </w:p>
        </w:tc>
        <w:tc>
          <w:tcPr>
            <w:tcW w:w="2061" w:type="dxa"/>
          </w:tcPr>
          <w:p w14:paraId="20F781BD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22 621 35 37/ 600 070 717</w:t>
            </w:r>
          </w:p>
        </w:tc>
        <w:tc>
          <w:tcPr>
            <w:tcW w:w="4253" w:type="dxa"/>
          </w:tcPr>
          <w:p w14:paraId="5238E3CF" w14:textId="77777777" w:rsidR="00356732" w:rsidRPr="00697130" w:rsidRDefault="00000000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5" w:history="1">
              <w:r w:rsidR="00356732" w:rsidRPr="00697130">
                <w:rPr>
                  <w:rStyle w:val="Hipercze"/>
                  <w:rFonts w:asciiTheme="minorHAnsi" w:eastAsia="Calibri" w:hAnsiTheme="minorHAnsi" w:cstheme="minorHAnsi"/>
                  <w:sz w:val="22"/>
                  <w:szCs w:val="22"/>
                </w:rPr>
                <w:t>https://cpk.org.pl/</w:t>
              </w:r>
            </w:hyperlink>
            <w:r w:rsidR="00356732"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6B886638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6732" w:rsidRPr="00697130" w14:paraId="4A5676AB" w14:textId="77777777" w:rsidTr="0045287B">
        <w:tc>
          <w:tcPr>
            <w:tcW w:w="628" w:type="dxa"/>
          </w:tcPr>
          <w:p w14:paraId="5A44D542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053" w:type="dxa"/>
          </w:tcPr>
          <w:p w14:paraId="1DB62569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Bezpłatna Infolinia Wsparcia dla Osób po Stracie Bliskich Nagle Sami </w:t>
            </w:r>
          </w:p>
        </w:tc>
        <w:tc>
          <w:tcPr>
            <w:tcW w:w="2061" w:type="dxa"/>
          </w:tcPr>
          <w:p w14:paraId="6FC5FE37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800 108 108</w:t>
            </w:r>
          </w:p>
        </w:tc>
        <w:tc>
          <w:tcPr>
            <w:tcW w:w="4253" w:type="dxa"/>
          </w:tcPr>
          <w:p w14:paraId="19B6725A" w14:textId="77777777" w:rsidR="00356732" w:rsidRPr="00697130" w:rsidRDefault="00000000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6" w:history="1">
              <w:r w:rsidR="00356732" w:rsidRPr="00697130">
                <w:rPr>
                  <w:rStyle w:val="Hipercze"/>
                  <w:rFonts w:asciiTheme="minorHAnsi" w:eastAsia="Calibri" w:hAnsiTheme="minorHAnsi" w:cstheme="minorHAnsi"/>
                  <w:sz w:val="22"/>
                  <w:szCs w:val="22"/>
                </w:rPr>
                <w:t>http://naglesami.org.pl/bezplatny-telefon-wsparcia-800-108-108.html</w:t>
              </w:r>
            </w:hyperlink>
            <w:r w:rsidR="00356732"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074DAF9B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6732" w:rsidRPr="00697130" w14:paraId="7645365E" w14:textId="77777777" w:rsidTr="0045287B">
        <w:trPr>
          <w:trHeight w:val="461"/>
        </w:trPr>
        <w:tc>
          <w:tcPr>
            <w:tcW w:w="628" w:type="dxa"/>
          </w:tcPr>
          <w:p w14:paraId="72136226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8. </w:t>
            </w:r>
          </w:p>
        </w:tc>
        <w:tc>
          <w:tcPr>
            <w:tcW w:w="3053" w:type="dxa"/>
          </w:tcPr>
          <w:p w14:paraId="6CA93873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Infolinia Anonimowych Alkoholików</w:t>
            </w:r>
          </w:p>
        </w:tc>
        <w:tc>
          <w:tcPr>
            <w:tcW w:w="2061" w:type="dxa"/>
          </w:tcPr>
          <w:p w14:paraId="32E77C4E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800 033 242</w:t>
            </w:r>
          </w:p>
        </w:tc>
        <w:tc>
          <w:tcPr>
            <w:tcW w:w="4253" w:type="dxa"/>
          </w:tcPr>
          <w:p w14:paraId="75987ECB" w14:textId="77777777" w:rsidR="00356732" w:rsidRPr="00697130" w:rsidRDefault="00000000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7" w:history="1">
              <w:r w:rsidR="00356732" w:rsidRPr="00697130">
                <w:rPr>
                  <w:rStyle w:val="Hipercze"/>
                  <w:rFonts w:asciiTheme="minorHAnsi" w:eastAsia="Calibri" w:hAnsiTheme="minorHAnsi" w:cstheme="minorHAnsi"/>
                  <w:sz w:val="22"/>
                  <w:szCs w:val="22"/>
                </w:rPr>
                <w:t>https://www.aa.org.pl/main/contact_aa1.php</w:t>
              </w:r>
            </w:hyperlink>
            <w:r w:rsidR="00356732"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56732" w:rsidRPr="00697130" w14:paraId="12631165" w14:textId="77777777" w:rsidTr="0045287B">
        <w:trPr>
          <w:trHeight w:val="425"/>
        </w:trPr>
        <w:tc>
          <w:tcPr>
            <w:tcW w:w="628" w:type="dxa"/>
          </w:tcPr>
          <w:p w14:paraId="5843A178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9. </w:t>
            </w:r>
          </w:p>
        </w:tc>
        <w:tc>
          <w:tcPr>
            <w:tcW w:w="3053" w:type="dxa"/>
          </w:tcPr>
          <w:p w14:paraId="35965308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Lambda Warszawa – Pomoc dla Osób LGBT</w:t>
            </w:r>
          </w:p>
        </w:tc>
        <w:tc>
          <w:tcPr>
            <w:tcW w:w="2061" w:type="dxa"/>
          </w:tcPr>
          <w:p w14:paraId="62FC3CF6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22 628 52 22</w:t>
            </w:r>
          </w:p>
        </w:tc>
        <w:tc>
          <w:tcPr>
            <w:tcW w:w="4253" w:type="dxa"/>
          </w:tcPr>
          <w:p w14:paraId="01BB8828" w14:textId="77777777" w:rsidR="00356732" w:rsidRPr="00697130" w:rsidRDefault="00000000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8" w:history="1">
              <w:r w:rsidR="00356732" w:rsidRPr="00697130">
                <w:rPr>
                  <w:rStyle w:val="Hipercze"/>
                  <w:rFonts w:asciiTheme="minorHAnsi" w:eastAsia="Calibri" w:hAnsiTheme="minorHAnsi" w:cstheme="minorHAnsi"/>
                  <w:sz w:val="22"/>
                  <w:szCs w:val="22"/>
                </w:rPr>
                <w:t>http://lambdawarszawa.org/lambdawarszawa/aktualnosci/telefon-zaufania/</w:t>
              </w:r>
            </w:hyperlink>
            <w:r w:rsidR="00356732"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56732" w:rsidRPr="00697130" w14:paraId="4388772A" w14:textId="77777777" w:rsidTr="0045287B">
        <w:tc>
          <w:tcPr>
            <w:tcW w:w="628" w:type="dxa"/>
          </w:tcPr>
          <w:p w14:paraId="7D9EFF45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053" w:type="dxa"/>
          </w:tcPr>
          <w:p w14:paraId="57B3F805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Telefon Zaufania HIV/ AIDS</w:t>
            </w:r>
          </w:p>
        </w:tc>
        <w:tc>
          <w:tcPr>
            <w:tcW w:w="2061" w:type="dxa"/>
          </w:tcPr>
          <w:p w14:paraId="2E3EBEB2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801 888 448/ </w:t>
            </w:r>
          </w:p>
          <w:p w14:paraId="38267534" w14:textId="77777777" w:rsidR="00356732" w:rsidRPr="00697130" w:rsidRDefault="00356732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22 692 82 26</w:t>
            </w:r>
          </w:p>
        </w:tc>
        <w:tc>
          <w:tcPr>
            <w:tcW w:w="4253" w:type="dxa"/>
          </w:tcPr>
          <w:p w14:paraId="366B0AC2" w14:textId="77777777" w:rsidR="00356732" w:rsidRPr="00697130" w:rsidRDefault="00000000" w:rsidP="0045287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9" w:history="1">
              <w:r w:rsidR="00356732" w:rsidRPr="00697130">
                <w:rPr>
                  <w:rStyle w:val="Hipercze"/>
                  <w:rFonts w:asciiTheme="minorHAnsi" w:eastAsia="Calibri" w:hAnsiTheme="minorHAnsi" w:cstheme="minorHAnsi"/>
                  <w:sz w:val="22"/>
                  <w:szCs w:val="22"/>
                </w:rPr>
                <w:t>https://www.aids.gov.pl/kampanie/CWL/13.html</w:t>
              </w:r>
            </w:hyperlink>
            <w:r w:rsidR="00356732"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04BD2025" w14:textId="77777777" w:rsidR="009E1156" w:rsidRDefault="009E1156" w:rsidP="00356732">
      <w:pPr>
        <w:jc w:val="center"/>
        <w:rPr>
          <w:sz w:val="36"/>
          <w:szCs w:val="36"/>
        </w:rPr>
      </w:pPr>
    </w:p>
    <w:p w14:paraId="5C56EF3E" w14:textId="77777777" w:rsidR="009E1156" w:rsidRDefault="009E1156" w:rsidP="00356732">
      <w:pPr>
        <w:jc w:val="center"/>
        <w:rPr>
          <w:sz w:val="36"/>
          <w:szCs w:val="36"/>
        </w:rPr>
      </w:pPr>
    </w:p>
    <w:bookmarkEnd w:id="1"/>
    <w:p w14:paraId="26812E1C" w14:textId="04D0E694" w:rsidR="00356732" w:rsidRPr="00D370D9" w:rsidRDefault="00356732" w:rsidP="00D1443C">
      <w:pPr>
        <w:rPr>
          <w:sz w:val="24"/>
          <w:szCs w:val="24"/>
        </w:rPr>
      </w:pPr>
    </w:p>
    <w:sectPr w:rsidR="00356732" w:rsidRPr="00D370D9" w:rsidSect="00434964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-1276" w:right="1416" w:bottom="1418" w:left="1418" w:header="179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BCA79" w14:textId="77777777" w:rsidR="00434964" w:rsidRDefault="00434964" w:rsidP="00AC7B90">
      <w:pPr>
        <w:spacing w:after="0" w:line="240" w:lineRule="auto"/>
      </w:pPr>
      <w:r>
        <w:separator/>
      </w:r>
    </w:p>
  </w:endnote>
  <w:endnote w:type="continuationSeparator" w:id="0">
    <w:p w14:paraId="045E9038" w14:textId="77777777" w:rsidR="00434964" w:rsidRDefault="00434964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17DEA4C8">
          <wp:simplePos x="0" y="0"/>
          <wp:positionH relativeFrom="page">
            <wp:align>center</wp:align>
          </wp:positionH>
          <wp:positionV relativeFrom="paragraph">
            <wp:posOffset>-213360</wp:posOffset>
          </wp:positionV>
          <wp:extent cx="7312467" cy="681121"/>
          <wp:effectExtent l="0" t="0" r="3175" b="5080"/>
          <wp:wrapNone/>
          <wp:docPr id="1618738504" name="Obraz 16187385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2467" cy="681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D4349" w14:textId="77777777" w:rsidR="00434964" w:rsidRDefault="00434964" w:rsidP="00AC7B90">
      <w:pPr>
        <w:spacing w:after="0" w:line="240" w:lineRule="auto"/>
      </w:pPr>
      <w:r>
        <w:separator/>
      </w:r>
    </w:p>
  </w:footnote>
  <w:footnote w:type="continuationSeparator" w:id="0">
    <w:p w14:paraId="2288675B" w14:textId="77777777" w:rsidR="00434964" w:rsidRDefault="00434964" w:rsidP="00AC7B90">
      <w:pPr>
        <w:spacing w:after="0" w:line="240" w:lineRule="auto"/>
      </w:pPr>
      <w:r>
        <w:continuationSeparator/>
      </w:r>
    </w:p>
  </w:footnote>
  <w:footnote w:id="1">
    <w:p w14:paraId="726B6D37" w14:textId="77777777" w:rsidR="00356732" w:rsidRDefault="00356732" w:rsidP="00356732">
      <w:pPr>
        <w:pStyle w:val="Tekstprzypisudolnego"/>
      </w:pPr>
      <w:r>
        <w:rPr>
          <w:rStyle w:val="Odwoanieprzypisudolnego"/>
        </w:rPr>
        <w:footnoteRef/>
      </w:r>
      <w:r>
        <w:t xml:space="preserve"> Student oznacza zarówno student studiów dyplomowych, podyplomowych oraz seminarium doktorskiego.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C7D11" w14:textId="77777777" w:rsidR="00AC7B90" w:rsidRDefault="00000000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73BAA" w14:textId="765C0B9E" w:rsidR="00AC7B90" w:rsidRPr="009E1156" w:rsidRDefault="005D2470" w:rsidP="009E1156">
    <w:pPr>
      <w:tabs>
        <w:tab w:val="num" w:pos="360"/>
      </w:tabs>
      <w:spacing w:after="360"/>
      <w:jc w:val="right"/>
      <w:rPr>
        <w:rFonts w:cstheme="minorHAnsi"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0867B850">
          <wp:simplePos x="0" y="0"/>
          <wp:positionH relativeFrom="column">
            <wp:posOffset>-109855</wp:posOffset>
          </wp:positionH>
          <wp:positionV relativeFrom="page">
            <wp:posOffset>104775</wp:posOffset>
          </wp:positionV>
          <wp:extent cx="2600325" cy="811530"/>
          <wp:effectExtent l="0" t="0" r="9525" b="7620"/>
          <wp:wrapTight wrapText="bothSides">
            <wp:wrapPolygon edited="0">
              <wp:start x="0" y="0"/>
              <wp:lineTo x="0" y="21296"/>
              <wp:lineTo x="21521" y="21296"/>
              <wp:lineTo x="21521" y="0"/>
              <wp:lineTo x="0" y="0"/>
            </wp:wrapPolygon>
          </wp:wrapTight>
          <wp:docPr id="601063045" name="Obraz 601063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5A88" w14:textId="77777777" w:rsidR="00AC7B90" w:rsidRDefault="00000000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C68"/>
    <w:multiLevelType w:val="hybridMultilevel"/>
    <w:tmpl w:val="4A284022"/>
    <w:lvl w:ilvl="0" w:tplc="041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" w15:restartNumberingAfterBreak="0">
    <w:nsid w:val="1C9C4950"/>
    <w:multiLevelType w:val="multilevel"/>
    <w:tmpl w:val="1376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8439A"/>
    <w:multiLevelType w:val="multilevel"/>
    <w:tmpl w:val="58D0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05DF9"/>
    <w:multiLevelType w:val="multilevel"/>
    <w:tmpl w:val="A430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602FC"/>
    <w:multiLevelType w:val="multilevel"/>
    <w:tmpl w:val="4B30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830EA"/>
    <w:multiLevelType w:val="hybridMultilevel"/>
    <w:tmpl w:val="90DA98DC"/>
    <w:lvl w:ilvl="0" w:tplc="041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6" w15:restartNumberingAfterBreak="0">
    <w:nsid w:val="693C7A72"/>
    <w:multiLevelType w:val="multilevel"/>
    <w:tmpl w:val="7ACA04D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C4C0E"/>
    <w:multiLevelType w:val="multilevel"/>
    <w:tmpl w:val="1376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0E5547"/>
    <w:multiLevelType w:val="hybridMultilevel"/>
    <w:tmpl w:val="C2BC2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539770">
    <w:abstractNumId w:val="6"/>
  </w:num>
  <w:num w:numId="2" w16cid:durableId="569538196">
    <w:abstractNumId w:val="3"/>
  </w:num>
  <w:num w:numId="3" w16cid:durableId="877862180">
    <w:abstractNumId w:val="7"/>
  </w:num>
  <w:num w:numId="4" w16cid:durableId="1447578290">
    <w:abstractNumId w:val="2"/>
  </w:num>
  <w:num w:numId="5" w16cid:durableId="1595092602">
    <w:abstractNumId w:val="4"/>
  </w:num>
  <w:num w:numId="6" w16cid:durableId="1591545329">
    <w:abstractNumId w:val="0"/>
  </w:num>
  <w:num w:numId="7" w16cid:durableId="561988053">
    <w:abstractNumId w:val="5"/>
  </w:num>
  <w:num w:numId="8" w16cid:durableId="1265458397">
    <w:abstractNumId w:val="8"/>
  </w:num>
  <w:num w:numId="9" w16cid:durableId="1249534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4580E"/>
    <w:rsid w:val="00103E55"/>
    <w:rsid w:val="001353D3"/>
    <w:rsid w:val="001908AC"/>
    <w:rsid w:val="00222E4A"/>
    <w:rsid w:val="00233B5B"/>
    <w:rsid w:val="00282207"/>
    <w:rsid w:val="00356732"/>
    <w:rsid w:val="00434964"/>
    <w:rsid w:val="00446BD2"/>
    <w:rsid w:val="00454636"/>
    <w:rsid w:val="004A5813"/>
    <w:rsid w:val="004E0370"/>
    <w:rsid w:val="00546579"/>
    <w:rsid w:val="00592208"/>
    <w:rsid w:val="005D2470"/>
    <w:rsid w:val="00697130"/>
    <w:rsid w:val="00751B85"/>
    <w:rsid w:val="00814A5E"/>
    <w:rsid w:val="008D414B"/>
    <w:rsid w:val="009546E7"/>
    <w:rsid w:val="00976943"/>
    <w:rsid w:val="009E1080"/>
    <w:rsid w:val="009E1156"/>
    <w:rsid w:val="009E1255"/>
    <w:rsid w:val="00A4584B"/>
    <w:rsid w:val="00A77B07"/>
    <w:rsid w:val="00AC7B90"/>
    <w:rsid w:val="00C254D3"/>
    <w:rsid w:val="00C62FDD"/>
    <w:rsid w:val="00CC50BA"/>
    <w:rsid w:val="00CF4DAF"/>
    <w:rsid w:val="00D1443C"/>
    <w:rsid w:val="00EA7096"/>
    <w:rsid w:val="00F07029"/>
    <w:rsid w:val="00F17172"/>
    <w:rsid w:val="00F40AA4"/>
    <w:rsid w:val="00F7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732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03E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character" w:customStyle="1" w:styleId="Nagwek1Znak">
    <w:name w:val="Nagłówek 1 Znak"/>
    <w:basedOn w:val="Domylnaczcionkaakapitu"/>
    <w:link w:val="Nagwek1"/>
    <w:uiPriority w:val="9"/>
    <w:rsid w:val="00103E55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10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5673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67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67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6732"/>
    <w:rPr>
      <w:vertAlign w:val="superscript"/>
    </w:rPr>
  </w:style>
  <w:style w:type="table" w:styleId="Tabela-Siatka">
    <w:name w:val="Table Grid"/>
    <w:basedOn w:val="Standardowy"/>
    <w:uiPriority w:val="39"/>
    <w:rsid w:val="00356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5673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5673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56732"/>
    <w:rPr>
      <w:b/>
      <w:bCs/>
    </w:rPr>
  </w:style>
  <w:style w:type="character" w:customStyle="1" w:styleId="czeinternetowe">
    <w:name w:val="Łącze internetowe"/>
    <w:basedOn w:val="Domylnaczcionkaakapitu"/>
    <w:unhideWhenUsed/>
    <w:rsid w:val="00356732"/>
    <w:rPr>
      <w:color w:val="0563C1" w:themeColor="hyperlink"/>
      <w:u w:val="single"/>
    </w:rPr>
  </w:style>
  <w:style w:type="character" w:customStyle="1" w:styleId="bold">
    <w:name w:val="bold"/>
    <w:basedOn w:val="Domylnaczcionkaakapitu"/>
    <w:qFormat/>
    <w:rsid w:val="00356732"/>
  </w:style>
  <w:style w:type="character" w:customStyle="1" w:styleId="style5">
    <w:name w:val="style5"/>
    <w:basedOn w:val="Domylnaczcionkaakapitu"/>
    <w:qFormat/>
    <w:rsid w:val="00356732"/>
  </w:style>
  <w:style w:type="character" w:customStyle="1" w:styleId="style4">
    <w:name w:val="style4"/>
    <w:basedOn w:val="Domylnaczcionkaakapitu"/>
    <w:qFormat/>
    <w:rsid w:val="00356732"/>
  </w:style>
  <w:style w:type="character" w:customStyle="1" w:styleId="style6">
    <w:name w:val="style6"/>
    <w:basedOn w:val="Domylnaczcionkaakapitu"/>
    <w:qFormat/>
    <w:rsid w:val="00356732"/>
  </w:style>
  <w:style w:type="table" w:styleId="Tabelalisty6kolorowa">
    <w:name w:val="List Table 6 Colorful"/>
    <w:basedOn w:val="Standardowy"/>
    <w:uiPriority w:val="51"/>
    <w:rsid w:val="003567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3567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6732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67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wr@interia.pl" TargetMode="External"/><Relationship Id="rId13" Type="http://schemas.openxmlformats.org/officeDocument/2006/relationships/hyperlink" Target="http://www.psychologia.edu.pl/kryzysy-osobiste/telefon-kryzysowy-116123.html" TargetMode="External"/><Relationship Id="rId18" Type="http://schemas.openxmlformats.org/officeDocument/2006/relationships/hyperlink" Target="http://lambdawarszawa.org/lambdawarszawa/aktualnosci/telefon-zaufania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stopdepresji.pl/antydepresyjny-telefon-zaufania/" TargetMode="External"/><Relationship Id="rId17" Type="http://schemas.openxmlformats.org/officeDocument/2006/relationships/hyperlink" Target="https://www.aa.org.pl/main/contact_aa1.ph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naglesami.org.pl/bezplatny-telefon-wsparcia-800-108-108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rady@liniawsparcia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pk.org.pl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liniawsparcia.pl" TargetMode="External"/><Relationship Id="rId19" Type="http://schemas.openxmlformats.org/officeDocument/2006/relationships/hyperlink" Target="https://www.aids.gov.pl/kampanie/CWL/1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numer-alarmowy-112/linia-wsparcia-dla-osob-w-stanie-kryzysu-psychicznego" TargetMode="External"/><Relationship Id="rId14" Type="http://schemas.openxmlformats.org/officeDocument/2006/relationships/hyperlink" Target="http://www.niebieskalinia.info/index.php/oferta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Malgorzata Makiela</cp:lastModifiedBy>
  <cp:revision>2</cp:revision>
  <cp:lastPrinted>2023-07-21T08:54:00Z</cp:lastPrinted>
  <dcterms:created xsi:type="dcterms:W3CDTF">2024-03-27T10:10:00Z</dcterms:created>
  <dcterms:modified xsi:type="dcterms:W3CDTF">2024-03-27T10:10:00Z</dcterms:modified>
</cp:coreProperties>
</file>